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72A6659" w14:textId="77777777" w:rsidR="007C55A6" w:rsidRDefault="007C55A6">
      <w:pPr>
        <w:pStyle w:val="Title"/>
        <w:rPr>
          <w:u w:val="none"/>
        </w:rPr>
      </w:pPr>
    </w:p>
    <w:p w14:paraId="55ED291A" w14:textId="77777777" w:rsidR="007C55A6" w:rsidRDefault="00D37F1D">
      <w:pPr>
        <w:pStyle w:val="Title"/>
        <w:rPr>
          <w:u w:val="none"/>
        </w:rPr>
      </w:pPr>
      <w:r>
        <w:rPr>
          <w:noProof/>
          <w:u w:val="none"/>
        </w:rPr>
        <mc:AlternateContent>
          <mc:Choice Requires="wps">
            <w:drawing>
              <wp:anchor distT="0" distB="0" distL="114300" distR="114300" simplePos="0" relativeHeight="251657728" behindDoc="0" locked="0" layoutInCell="1" allowOverlap="1" wp14:anchorId="1C254642" wp14:editId="1C254643">
                <wp:simplePos x="0" y="0"/>
                <wp:positionH relativeFrom="column">
                  <wp:posOffset>1789430</wp:posOffset>
                </wp:positionH>
                <wp:positionV relativeFrom="paragraph">
                  <wp:posOffset>-1089660</wp:posOffset>
                </wp:positionV>
                <wp:extent cx="2145665" cy="1714500"/>
                <wp:effectExtent l="3810" t="0" r="3175"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5665" cy="1714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37501D" w14:textId="77777777" w:rsidR="005A6E5E" w:rsidRDefault="005A6E5E" w:rsidP="007C55A6">
                            <w:r>
                              <w:rPr>
                                <w:noProof/>
                              </w:rPr>
                              <w:drawing>
                                <wp:inline distT="0" distB="0" distL="0" distR="0" wp14:anchorId="1C25464D" wp14:editId="1C25464E">
                                  <wp:extent cx="1943100" cy="1800225"/>
                                  <wp:effectExtent l="19050" t="0" r="0" b="0"/>
                                  <wp:docPr id="1" name="Picture 1" descr="CHE_logo_b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E_logo_blk"/>
                                          <pic:cNvPicPr>
                                            <a:picLocks noChangeAspect="1" noChangeArrowheads="1"/>
                                          </pic:cNvPicPr>
                                        </pic:nvPicPr>
                                        <pic:blipFill>
                                          <a:blip r:embed="rId11">
                                            <a:lum contrast="20000"/>
                                          </a:blip>
                                          <a:srcRect/>
                                          <a:stretch>
                                            <a:fillRect/>
                                          </a:stretch>
                                        </pic:blipFill>
                                        <pic:spPr bwMode="auto">
                                          <a:xfrm>
                                            <a:off x="0" y="0"/>
                                            <a:ext cx="1943100" cy="1800225"/>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xmlns:wp14="http://schemas.microsoft.com/office/word/2010/wordml">
            <w:pict w14:anchorId="1DED1D98">
              <v:shapetype id="_x0000_t202" coordsize="21600,21600" o:spt="202" path="m,l,21600r21600,l21600,xe" w14:anchorId="1C254642">
                <v:stroke joinstyle="miter"/>
                <v:path gradientshapeok="t" o:connecttype="rect"/>
              </v:shapetype>
              <v:shape id="Text Box 2" style="position:absolute;left:0;text-align:left;margin-left:140.9pt;margin-top:-85.8pt;width:168.95pt;height:135pt;z-index:251657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">
                <v:textbox>
                  <w:txbxContent>
                    <w:p w:rsidR="005A6E5E" w:rsidP="007C55A6" w:rsidRDefault="005A6E5E" w14:paraId="5DAB6C7B" wp14:textId="77777777">
                      <w:r>
                        <w:rPr>
                          <w:noProof/>
                        </w:rPr>
                        <w:drawing>
                          <wp:inline xmlns:wp14="http://schemas.microsoft.com/office/word/2010/wordprocessingDrawing" distT="0" distB="0" distL="0" distR="0" wp14:anchorId="3E1AAA8A" wp14:editId="1C25464E">
                            <wp:extent cx="1943100" cy="1800225"/>
                            <wp:effectExtent l="19050" t="0" r="0" b="0"/>
                            <wp:docPr id="1628183046" name="Picture 1" descr="CHE_logo_b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E_logo_blk"/>
                                    <pic:cNvPicPr>
                                      <a:picLocks noChangeAspect="1" noChangeArrowheads="1"/>
                                    </pic:cNvPicPr>
                                  </pic:nvPicPr>
                                  <pic:blipFill>
                                    <a:blip r:embed="rId12">
                                      <a:lum contrast="20000"/>
                                    </a:blip>
                                    <a:srcRect/>
                                    <a:stretch>
                                      <a:fillRect/>
                                    </a:stretch>
                                  </pic:blipFill>
                                  <pic:spPr bwMode="auto">
                                    <a:xfrm>
                                      <a:off x="0" y="0"/>
                                      <a:ext cx="1943100" cy="1800225"/>
                                    </a:xfrm>
                                    <a:prstGeom prst="rect">
                                      <a:avLst/>
                                    </a:prstGeom>
                                    <a:noFill/>
                                    <a:ln w="9525">
                                      <a:noFill/>
                                      <a:miter lim="800000"/>
                                      <a:headEnd/>
                                      <a:tailEnd/>
                                    </a:ln>
                                  </pic:spPr>
                                </pic:pic>
                              </a:graphicData>
                            </a:graphic>
                          </wp:inline>
                        </w:drawing>
                      </w:r>
                    </w:p>
                  </w:txbxContent>
                </v:textbox>
                <w10:wrap type="square"/>
              </v:shape>
            </w:pict>
          </mc:Fallback>
        </mc:AlternateContent>
      </w:r>
    </w:p>
    <w:p w14:paraId="02EB378F" w14:textId="77777777" w:rsidR="007C55A6" w:rsidRDefault="007C55A6">
      <w:pPr>
        <w:pStyle w:val="Title"/>
        <w:rPr>
          <w:rFonts w:ascii="Verdana" w:hAnsi="Verdana"/>
          <w:sz w:val="20"/>
          <w:u w:val="none"/>
        </w:rPr>
      </w:pPr>
    </w:p>
    <w:p w14:paraId="6A05A809" w14:textId="77777777" w:rsidR="007C55A6" w:rsidRDefault="007C55A6">
      <w:pPr>
        <w:pStyle w:val="Title"/>
        <w:rPr>
          <w:rFonts w:ascii="Verdana" w:hAnsi="Verdana"/>
          <w:sz w:val="20"/>
          <w:u w:val="none"/>
        </w:rPr>
      </w:pPr>
    </w:p>
    <w:p w14:paraId="5A39BBE3" w14:textId="77777777" w:rsidR="007C55A6" w:rsidRDefault="007C55A6">
      <w:pPr>
        <w:pStyle w:val="Title"/>
        <w:rPr>
          <w:rFonts w:ascii="Verdana" w:hAnsi="Verdana"/>
          <w:sz w:val="20"/>
          <w:u w:val="none"/>
        </w:rPr>
      </w:pPr>
    </w:p>
    <w:p w14:paraId="41C8F396" w14:textId="77777777" w:rsidR="007C55A6" w:rsidRPr="0074593B" w:rsidRDefault="007C55A6">
      <w:pPr>
        <w:pStyle w:val="Title"/>
        <w:rPr>
          <w:rFonts w:ascii="Verdana" w:hAnsi="Verdana"/>
          <w:sz w:val="20"/>
          <w:u w:val="none"/>
        </w:rPr>
      </w:pPr>
    </w:p>
    <w:p w14:paraId="1CEDC089" w14:textId="77777777" w:rsidR="000213FB" w:rsidRDefault="000213FB">
      <w:pPr>
        <w:pStyle w:val="Title"/>
        <w:rPr>
          <w:rFonts w:ascii="Verdana" w:hAnsi="Verdana"/>
          <w:szCs w:val="24"/>
          <w:u w:val="none"/>
        </w:rPr>
      </w:pPr>
      <w:r w:rsidRPr="0074593B">
        <w:rPr>
          <w:rFonts w:ascii="Verdana" w:hAnsi="Verdana"/>
          <w:szCs w:val="24"/>
          <w:u w:val="none"/>
        </w:rPr>
        <w:t>ASSESSMENT, RECORDING &amp; REPORTING</w:t>
      </w:r>
      <w:r w:rsidR="00391B0E" w:rsidRPr="0074593B">
        <w:rPr>
          <w:rFonts w:ascii="Verdana" w:hAnsi="Verdana"/>
          <w:szCs w:val="24"/>
          <w:u w:val="none"/>
        </w:rPr>
        <w:t xml:space="preserve"> POLICY</w:t>
      </w:r>
    </w:p>
    <w:p w14:paraId="72A3D3EC" w14:textId="77777777" w:rsidR="009A4A41" w:rsidRPr="0074593B" w:rsidRDefault="009A4A41">
      <w:pPr>
        <w:pStyle w:val="Title"/>
        <w:rPr>
          <w:rFonts w:ascii="Verdana" w:hAnsi="Verdana"/>
          <w:szCs w:val="24"/>
          <w:u w:val="none"/>
        </w:rPr>
      </w:pPr>
    </w:p>
    <w:p w14:paraId="0D0B940D" w14:textId="77777777" w:rsidR="00CD6FF6" w:rsidRPr="0074593B" w:rsidRDefault="00CD6FF6" w:rsidP="00CD6FF6">
      <w:pPr>
        <w:rPr>
          <w:rFonts w:ascii="Verdana" w:eastAsia="Verdana" w:hAnsi="Verdana"/>
        </w:rPr>
      </w:pPr>
    </w:p>
    <w:p w14:paraId="71C04DF6" w14:textId="77777777" w:rsidR="000213FB" w:rsidRPr="0074593B" w:rsidRDefault="009A4A41" w:rsidP="009A4A41">
      <w:pPr>
        <w:pStyle w:val="Subtitle"/>
        <w:rPr>
          <w:rFonts w:ascii="Verdana" w:hAnsi="Verdana"/>
          <w:sz w:val="20"/>
          <w:u w:val="none"/>
        </w:rPr>
      </w:pPr>
      <w:r>
        <w:rPr>
          <w:rFonts w:ascii="Verdana" w:hAnsi="Verdana"/>
          <w:b/>
          <w:i/>
          <w:sz w:val="20"/>
          <w:u w:val="none"/>
        </w:rPr>
        <w:t>Academic Assessment</w:t>
      </w:r>
    </w:p>
    <w:p w14:paraId="459C5B0E" w14:textId="5128334D" w:rsidR="00494ACB" w:rsidRPr="009A4A41" w:rsidRDefault="000213FB" w:rsidP="6B4BD1DA">
      <w:pPr>
        <w:pStyle w:val="BodyText"/>
        <w:jc w:val="both"/>
        <w:rPr>
          <w:rFonts w:ascii="Verdana" w:hAnsi="Verdana"/>
          <w:sz w:val="20"/>
        </w:rPr>
      </w:pPr>
      <w:r w:rsidRPr="5E841EE8">
        <w:rPr>
          <w:rFonts w:ascii="Verdana" w:hAnsi="Verdana"/>
          <w:sz w:val="20"/>
        </w:rPr>
        <w:t xml:space="preserve">Each </w:t>
      </w:r>
      <w:r w:rsidR="00391B0E" w:rsidRPr="5E841EE8">
        <w:rPr>
          <w:rFonts w:ascii="Verdana" w:hAnsi="Verdana"/>
          <w:sz w:val="20"/>
        </w:rPr>
        <w:t xml:space="preserve">academic </w:t>
      </w:r>
      <w:r w:rsidRPr="5E841EE8">
        <w:rPr>
          <w:rFonts w:ascii="Verdana" w:hAnsi="Verdana"/>
          <w:sz w:val="20"/>
        </w:rPr>
        <w:t>department has its own marking policy</w:t>
      </w:r>
      <w:r w:rsidR="00391B0E" w:rsidRPr="5E841EE8">
        <w:rPr>
          <w:rFonts w:ascii="Verdana" w:hAnsi="Verdana"/>
          <w:sz w:val="20"/>
        </w:rPr>
        <w:t>, which is set out in departmental handbooks.</w:t>
      </w:r>
      <w:r w:rsidRPr="5E841EE8">
        <w:rPr>
          <w:rFonts w:ascii="Verdana" w:hAnsi="Verdana"/>
          <w:sz w:val="20"/>
        </w:rPr>
        <w:t xml:space="preserve"> </w:t>
      </w:r>
      <w:r w:rsidR="00397126" w:rsidRPr="5E841EE8">
        <w:rPr>
          <w:rFonts w:ascii="Verdana" w:hAnsi="Verdana"/>
          <w:sz w:val="20"/>
        </w:rPr>
        <w:t>Departmental and w</w:t>
      </w:r>
      <w:r w:rsidR="00391B0E" w:rsidRPr="5E841EE8">
        <w:rPr>
          <w:rFonts w:ascii="Verdana" w:hAnsi="Verdana"/>
          <w:sz w:val="20"/>
        </w:rPr>
        <w:t xml:space="preserve">hole-school </w:t>
      </w:r>
      <w:r w:rsidR="00397126" w:rsidRPr="5E841EE8">
        <w:rPr>
          <w:rFonts w:ascii="Verdana" w:hAnsi="Verdana"/>
          <w:sz w:val="20"/>
        </w:rPr>
        <w:t xml:space="preserve">consistency is promoted and monitored in the </w:t>
      </w:r>
      <w:r w:rsidR="00CD5BAA" w:rsidRPr="5E841EE8">
        <w:rPr>
          <w:rFonts w:ascii="Verdana" w:hAnsi="Verdana"/>
          <w:sz w:val="20"/>
        </w:rPr>
        <w:t>Sharing Good Practice procedures</w:t>
      </w:r>
      <w:r w:rsidR="00397126" w:rsidRPr="5E841EE8">
        <w:rPr>
          <w:rFonts w:ascii="Verdana" w:hAnsi="Verdana"/>
          <w:sz w:val="20"/>
        </w:rPr>
        <w:t xml:space="preserve"> (see below)</w:t>
      </w:r>
      <w:r w:rsidR="00FF60BB" w:rsidRPr="5E841EE8">
        <w:rPr>
          <w:rFonts w:ascii="Verdana" w:hAnsi="Verdana"/>
          <w:sz w:val="20"/>
        </w:rPr>
        <w:t xml:space="preserve"> </w:t>
      </w:r>
      <w:r w:rsidR="00FF60BB" w:rsidRPr="006A41A3">
        <w:rPr>
          <w:rFonts w:ascii="Verdana" w:hAnsi="Verdana"/>
          <w:sz w:val="20"/>
        </w:rPr>
        <w:t xml:space="preserve">and </w:t>
      </w:r>
      <w:r w:rsidR="00B562D1">
        <w:rPr>
          <w:rFonts w:ascii="Verdana" w:hAnsi="Verdana"/>
          <w:sz w:val="20"/>
        </w:rPr>
        <w:t>with</w:t>
      </w:r>
      <w:r w:rsidR="00FF60BB" w:rsidRPr="006A41A3">
        <w:rPr>
          <w:rFonts w:ascii="Verdana" w:hAnsi="Verdana"/>
          <w:sz w:val="20"/>
        </w:rPr>
        <w:t xml:space="preserve"> reference to the School’s Literacy Policy</w:t>
      </w:r>
      <w:r w:rsidR="00397126" w:rsidRPr="5E841EE8">
        <w:rPr>
          <w:rFonts w:ascii="Verdana" w:hAnsi="Verdana"/>
          <w:sz w:val="20"/>
        </w:rPr>
        <w:t xml:space="preserve">. </w:t>
      </w:r>
      <w:r w:rsidR="00391B0E" w:rsidRPr="5E841EE8">
        <w:rPr>
          <w:rFonts w:ascii="Verdana" w:hAnsi="Verdana"/>
          <w:sz w:val="20"/>
        </w:rPr>
        <w:t xml:space="preserve"> </w:t>
      </w:r>
      <w:r w:rsidRPr="5E841EE8">
        <w:rPr>
          <w:rFonts w:ascii="Verdana" w:hAnsi="Verdana"/>
          <w:sz w:val="20"/>
        </w:rPr>
        <w:t>Marks</w:t>
      </w:r>
      <w:r w:rsidR="00391B0E" w:rsidRPr="5E841EE8">
        <w:rPr>
          <w:rFonts w:ascii="Verdana" w:hAnsi="Verdana"/>
          <w:sz w:val="20"/>
        </w:rPr>
        <w:t xml:space="preserve"> </w:t>
      </w:r>
      <w:r w:rsidRPr="5E841EE8">
        <w:rPr>
          <w:rFonts w:ascii="Verdana" w:hAnsi="Verdana"/>
          <w:sz w:val="20"/>
        </w:rPr>
        <w:t>for classwork</w:t>
      </w:r>
      <w:r w:rsidR="00B562D1">
        <w:rPr>
          <w:rFonts w:ascii="Verdana" w:hAnsi="Verdana"/>
          <w:sz w:val="20"/>
        </w:rPr>
        <w:t>, tests</w:t>
      </w:r>
      <w:r w:rsidR="00391B0E" w:rsidRPr="5E841EE8">
        <w:rPr>
          <w:rFonts w:ascii="Verdana" w:hAnsi="Verdana"/>
          <w:sz w:val="20"/>
        </w:rPr>
        <w:t xml:space="preserve"> and</w:t>
      </w:r>
      <w:r w:rsidRPr="5E841EE8">
        <w:rPr>
          <w:rFonts w:ascii="Verdana" w:hAnsi="Verdana"/>
          <w:sz w:val="20"/>
        </w:rPr>
        <w:t xml:space="preserve"> homework are recorded</w:t>
      </w:r>
      <w:r w:rsidR="00391B0E" w:rsidRPr="5E841EE8">
        <w:rPr>
          <w:rFonts w:ascii="Verdana" w:hAnsi="Verdana"/>
          <w:sz w:val="20"/>
        </w:rPr>
        <w:t>, as appropriate,</w:t>
      </w:r>
      <w:r w:rsidRPr="5E841EE8">
        <w:rPr>
          <w:rFonts w:ascii="Verdana" w:hAnsi="Verdana"/>
          <w:sz w:val="20"/>
        </w:rPr>
        <w:t xml:space="preserve"> in teachers’ mark books. </w:t>
      </w:r>
      <w:r w:rsidR="00391B0E" w:rsidRPr="5E841EE8">
        <w:rPr>
          <w:rFonts w:ascii="Verdana" w:hAnsi="Verdana"/>
          <w:sz w:val="20"/>
        </w:rPr>
        <w:t>T</w:t>
      </w:r>
      <w:r w:rsidRPr="5E841EE8">
        <w:rPr>
          <w:rFonts w:ascii="Verdana" w:hAnsi="Verdana"/>
          <w:sz w:val="20"/>
        </w:rPr>
        <w:t xml:space="preserve">eachers are encouraged to ensure that their </w:t>
      </w:r>
      <w:r w:rsidR="007C55A6" w:rsidRPr="5E841EE8">
        <w:rPr>
          <w:rFonts w:ascii="Verdana" w:hAnsi="Verdana"/>
          <w:sz w:val="20"/>
        </w:rPr>
        <w:t>student</w:t>
      </w:r>
      <w:r w:rsidRPr="5E841EE8">
        <w:rPr>
          <w:rFonts w:ascii="Verdana" w:hAnsi="Verdana"/>
          <w:sz w:val="20"/>
        </w:rPr>
        <w:t xml:space="preserve">s have a sound understanding of their individual marking schemes, the meaning of their symbols, etc.  </w:t>
      </w:r>
    </w:p>
    <w:p w14:paraId="416C7602" w14:textId="5096D829" w:rsidR="00494ACB" w:rsidRPr="009A4A41" w:rsidRDefault="00494ACB" w:rsidP="6B4BD1DA">
      <w:pPr>
        <w:pStyle w:val="BodyText"/>
        <w:jc w:val="both"/>
        <w:rPr>
          <w:rFonts w:ascii="Verdana" w:hAnsi="Verdana"/>
          <w:sz w:val="20"/>
        </w:rPr>
      </w:pPr>
    </w:p>
    <w:p w14:paraId="73467544" w14:textId="6468D5AF" w:rsidR="00494ACB" w:rsidRPr="009A4A41" w:rsidRDefault="39C65A92" w:rsidP="39C65A92">
      <w:pPr>
        <w:pStyle w:val="BodyText"/>
        <w:jc w:val="both"/>
        <w:rPr>
          <w:rFonts w:ascii="Verdana" w:hAnsi="Verdana"/>
          <w:sz w:val="20"/>
        </w:rPr>
      </w:pPr>
      <w:r w:rsidRPr="5E841EE8">
        <w:rPr>
          <w:rFonts w:ascii="Verdana" w:hAnsi="Verdana"/>
          <w:sz w:val="20"/>
        </w:rPr>
        <w:t>Assessment is the bridge between teaching and learning and its key aim should be to facilitate the long-term retention of knowledge and skills</w:t>
      </w:r>
      <w:r w:rsidR="00B562D1">
        <w:rPr>
          <w:rFonts w:ascii="Verdana" w:hAnsi="Verdana"/>
          <w:sz w:val="20"/>
        </w:rPr>
        <w:t>.  Th</w:t>
      </w:r>
      <w:r w:rsidR="00944166">
        <w:rPr>
          <w:rFonts w:ascii="Verdana" w:hAnsi="Verdana"/>
          <w:sz w:val="20"/>
        </w:rPr>
        <w:t xml:space="preserve">is </w:t>
      </w:r>
      <w:r w:rsidRPr="5E841EE8">
        <w:rPr>
          <w:rFonts w:ascii="Verdana" w:hAnsi="Verdana"/>
          <w:sz w:val="20"/>
        </w:rPr>
        <w:t xml:space="preserve">in turn leads to enhanced understanding and the ability to transfer knowledge, skills and understanding to new situations and contexts.  Assessment should support learning and the use of strategies such as ‘desirable difficulties’ (placing cognitive load on students by making them think hard); retrieval practice (asking them to try and recall knowledge from memory); spacing content; and, interleaving different skills and subject matter, are all highly effective ways in which to aid the encoding of long-term memory.  Academic teachers should also encourage students to use these assessment techniques </w:t>
      </w:r>
      <w:r w:rsidR="64E59340" w:rsidRPr="5E841EE8">
        <w:rPr>
          <w:rFonts w:ascii="Verdana" w:hAnsi="Verdana"/>
          <w:sz w:val="20"/>
        </w:rPr>
        <w:t>to aid m</w:t>
      </w:r>
      <w:r w:rsidRPr="5E841EE8">
        <w:rPr>
          <w:rFonts w:ascii="Verdana" w:hAnsi="Verdana"/>
          <w:sz w:val="20"/>
        </w:rPr>
        <w:t>eta-cognition</w:t>
      </w:r>
      <w:r w:rsidR="1679FBEC" w:rsidRPr="5E841EE8">
        <w:rPr>
          <w:rFonts w:ascii="Verdana" w:hAnsi="Verdana"/>
          <w:sz w:val="20"/>
        </w:rPr>
        <w:t xml:space="preserve">, allowing </w:t>
      </w:r>
      <w:r w:rsidR="00944166">
        <w:rPr>
          <w:rFonts w:ascii="Verdana" w:hAnsi="Verdana"/>
          <w:sz w:val="20"/>
        </w:rPr>
        <w:t>them</w:t>
      </w:r>
      <w:r w:rsidR="1679FBEC" w:rsidRPr="5E841EE8">
        <w:rPr>
          <w:rFonts w:ascii="Verdana" w:hAnsi="Verdana"/>
          <w:sz w:val="20"/>
        </w:rPr>
        <w:t xml:space="preserve"> to become mor</w:t>
      </w:r>
      <w:r w:rsidRPr="5E841EE8">
        <w:rPr>
          <w:rFonts w:ascii="Verdana" w:hAnsi="Verdana"/>
          <w:sz w:val="20"/>
        </w:rPr>
        <w:t>e effective independent learners.</w:t>
      </w:r>
    </w:p>
    <w:p w14:paraId="7153F074" w14:textId="35E0F781" w:rsidR="00494ACB" w:rsidRPr="009A4A41" w:rsidRDefault="00494ACB" w:rsidP="6B4BD1DA">
      <w:pPr>
        <w:pStyle w:val="BodyText"/>
        <w:jc w:val="both"/>
        <w:rPr>
          <w:rFonts w:ascii="Verdana" w:hAnsi="Verdana"/>
          <w:sz w:val="20"/>
        </w:rPr>
      </w:pPr>
    </w:p>
    <w:p w14:paraId="3B97CD94" w14:textId="1E0D1066" w:rsidR="00494ACB" w:rsidRPr="009A4A41" w:rsidRDefault="000213FB" w:rsidP="6B4BD1DA">
      <w:pPr>
        <w:pStyle w:val="BodyText"/>
        <w:jc w:val="both"/>
        <w:rPr>
          <w:rFonts w:ascii="Verdana" w:hAnsi="Verdana"/>
          <w:sz w:val="20"/>
        </w:rPr>
      </w:pPr>
      <w:r w:rsidRPr="5E841EE8">
        <w:rPr>
          <w:rFonts w:ascii="Verdana" w:hAnsi="Verdana"/>
          <w:sz w:val="20"/>
        </w:rPr>
        <w:t>Assessment is not confined to written work</w:t>
      </w:r>
      <w:r w:rsidR="00391B0E" w:rsidRPr="5E841EE8">
        <w:rPr>
          <w:rFonts w:ascii="Verdana" w:hAnsi="Verdana"/>
          <w:sz w:val="20"/>
        </w:rPr>
        <w:t>, as</w:t>
      </w:r>
      <w:r w:rsidRPr="5E841EE8">
        <w:rPr>
          <w:rFonts w:ascii="Verdana" w:hAnsi="Verdana"/>
          <w:sz w:val="20"/>
        </w:rPr>
        <w:t xml:space="preserve"> much on</w:t>
      </w:r>
      <w:r w:rsidR="00391B0E" w:rsidRPr="5E841EE8">
        <w:rPr>
          <w:rFonts w:ascii="Verdana" w:hAnsi="Verdana"/>
          <w:sz w:val="20"/>
        </w:rPr>
        <w:t>-</w:t>
      </w:r>
      <w:r w:rsidRPr="5E841EE8">
        <w:rPr>
          <w:rFonts w:ascii="Verdana" w:hAnsi="Verdana"/>
          <w:sz w:val="20"/>
        </w:rPr>
        <w:t xml:space="preserve">going assessment occurs in oral work, listening tasks, practical work, improvisation etc. </w:t>
      </w:r>
      <w:r w:rsidR="00391B0E" w:rsidRPr="5E841EE8">
        <w:rPr>
          <w:rFonts w:ascii="Verdana" w:hAnsi="Verdana"/>
          <w:sz w:val="20"/>
        </w:rPr>
        <w:t xml:space="preserve"> </w:t>
      </w:r>
      <w:r w:rsidR="756136B2" w:rsidRPr="5E841EE8">
        <w:rPr>
          <w:rFonts w:ascii="Verdana" w:hAnsi="Verdana"/>
          <w:sz w:val="20"/>
        </w:rPr>
        <w:t>While we record and report on student progress through the marking and grading of summative and formative assessment, teachers should be aware that n</w:t>
      </w:r>
      <w:r w:rsidR="00494ACB" w:rsidRPr="5E841EE8">
        <w:rPr>
          <w:rFonts w:ascii="Verdana" w:hAnsi="Verdana"/>
          <w:sz w:val="20"/>
        </w:rPr>
        <w:t>ot all work needs to be graded</w:t>
      </w:r>
      <w:r w:rsidR="2772FF39" w:rsidRPr="5E841EE8">
        <w:rPr>
          <w:rFonts w:ascii="Verdana" w:hAnsi="Verdana"/>
          <w:sz w:val="20"/>
        </w:rPr>
        <w:t>.  C</w:t>
      </w:r>
      <w:r w:rsidR="00494ACB" w:rsidRPr="5E841EE8">
        <w:rPr>
          <w:rFonts w:ascii="Verdana" w:hAnsi="Verdana"/>
          <w:sz w:val="20"/>
        </w:rPr>
        <w:t xml:space="preserve">omment only feedback is a </w:t>
      </w:r>
      <w:r w:rsidR="6583C17B" w:rsidRPr="5E841EE8">
        <w:rPr>
          <w:rFonts w:ascii="Verdana" w:hAnsi="Verdana"/>
          <w:sz w:val="20"/>
        </w:rPr>
        <w:t>highly effective type</w:t>
      </w:r>
      <w:r w:rsidR="00494ACB" w:rsidRPr="5E841EE8">
        <w:rPr>
          <w:rFonts w:ascii="Verdana" w:hAnsi="Verdana"/>
          <w:sz w:val="20"/>
        </w:rPr>
        <w:t xml:space="preserve"> of assessment </w:t>
      </w:r>
      <w:r w:rsidR="00DC566A" w:rsidRPr="5E841EE8">
        <w:rPr>
          <w:rFonts w:ascii="Verdana" w:hAnsi="Verdana"/>
          <w:sz w:val="20"/>
        </w:rPr>
        <w:t xml:space="preserve">but to be most effective it </w:t>
      </w:r>
      <w:r w:rsidR="00494ACB" w:rsidRPr="5E841EE8">
        <w:rPr>
          <w:rFonts w:ascii="Verdana" w:hAnsi="Verdana"/>
          <w:sz w:val="20"/>
        </w:rPr>
        <w:t xml:space="preserve">should </w:t>
      </w:r>
      <w:r w:rsidR="00DC566A" w:rsidRPr="5E841EE8">
        <w:rPr>
          <w:rFonts w:ascii="Verdana" w:hAnsi="Verdana"/>
          <w:sz w:val="20"/>
        </w:rPr>
        <w:t xml:space="preserve">not </w:t>
      </w:r>
      <w:r w:rsidR="00494ACB" w:rsidRPr="5E841EE8">
        <w:rPr>
          <w:rFonts w:ascii="Verdana" w:hAnsi="Verdana"/>
          <w:sz w:val="20"/>
        </w:rPr>
        <w:t xml:space="preserve">be used in conjunction with marks and grades. </w:t>
      </w:r>
      <w:r w:rsidR="2EB9F26F" w:rsidRPr="5E841EE8">
        <w:rPr>
          <w:rFonts w:ascii="Verdana" w:hAnsi="Verdana"/>
          <w:sz w:val="20"/>
        </w:rPr>
        <w:t>P</w:t>
      </w:r>
      <w:r w:rsidR="00494ACB" w:rsidRPr="5E841EE8">
        <w:rPr>
          <w:rFonts w:ascii="Verdana" w:hAnsi="Verdana"/>
          <w:sz w:val="20"/>
        </w:rPr>
        <w:t>eer/self</w:t>
      </w:r>
      <w:r w:rsidR="00B04FCF" w:rsidRPr="5E841EE8">
        <w:rPr>
          <w:rFonts w:ascii="Verdana" w:hAnsi="Verdana"/>
          <w:sz w:val="20"/>
        </w:rPr>
        <w:t>-</w:t>
      </w:r>
      <w:r w:rsidR="00494ACB" w:rsidRPr="5E841EE8">
        <w:rPr>
          <w:rFonts w:ascii="Verdana" w:hAnsi="Verdana"/>
          <w:sz w:val="20"/>
        </w:rPr>
        <w:t xml:space="preserve">assessment should </w:t>
      </w:r>
      <w:r w:rsidR="6BD7C156" w:rsidRPr="5E841EE8">
        <w:rPr>
          <w:rFonts w:ascii="Verdana" w:hAnsi="Verdana"/>
          <w:sz w:val="20"/>
        </w:rPr>
        <w:t xml:space="preserve">also </w:t>
      </w:r>
      <w:r w:rsidR="00494ACB" w:rsidRPr="5E841EE8">
        <w:rPr>
          <w:rFonts w:ascii="Verdana" w:hAnsi="Verdana"/>
          <w:sz w:val="20"/>
        </w:rPr>
        <w:t xml:space="preserve">be </w:t>
      </w:r>
      <w:r w:rsidR="00DC566A" w:rsidRPr="5E841EE8">
        <w:rPr>
          <w:rFonts w:ascii="Verdana" w:hAnsi="Verdana"/>
          <w:sz w:val="20"/>
        </w:rPr>
        <w:t xml:space="preserve">regularly </w:t>
      </w:r>
      <w:r w:rsidR="00494ACB" w:rsidRPr="5E841EE8">
        <w:rPr>
          <w:rFonts w:ascii="Verdana" w:hAnsi="Verdana"/>
          <w:sz w:val="20"/>
        </w:rPr>
        <w:t>integrated into formative assessment.</w:t>
      </w:r>
    </w:p>
    <w:p w14:paraId="0E27B00A" w14:textId="77777777" w:rsidR="000213FB" w:rsidRDefault="000213FB" w:rsidP="009A4A41">
      <w:pPr>
        <w:pStyle w:val="Subtitle"/>
        <w:rPr>
          <w:rFonts w:ascii="Verdana" w:hAnsi="Verdana"/>
          <w:sz w:val="20"/>
          <w:u w:val="none"/>
        </w:rPr>
      </w:pPr>
    </w:p>
    <w:p w14:paraId="38753E8C" w14:textId="77777777" w:rsidR="009A4A41" w:rsidRPr="009A4A41" w:rsidRDefault="009A4A41" w:rsidP="009A4A41">
      <w:pPr>
        <w:pStyle w:val="PlainText"/>
        <w:jc w:val="both"/>
        <w:rPr>
          <w:rFonts w:ascii="Verdana" w:hAnsi="Verdana"/>
          <w:iCs/>
          <w:sz w:val="20"/>
          <w:szCs w:val="20"/>
        </w:rPr>
      </w:pPr>
      <w:r>
        <w:rPr>
          <w:rFonts w:ascii="Verdana" w:hAnsi="Verdana"/>
          <w:b/>
          <w:bCs/>
          <w:i/>
          <w:iCs/>
          <w:sz w:val="20"/>
          <w:szCs w:val="20"/>
        </w:rPr>
        <w:t>Instrumental/vocal Assessment</w:t>
      </w:r>
    </w:p>
    <w:p w14:paraId="6AC1BA2E" w14:textId="77777777" w:rsidR="009A4A41" w:rsidRPr="009A4A41" w:rsidRDefault="009A4A41" w:rsidP="009A4A41">
      <w:pPr>
        <w:pStyle w:val="PlainText"/>
        <w:jc w:val="both"/>
        <w:rPr>
          <w:rFonts w:ascii="Verdana" w:hAnsi="Verdana"/>
          <w:iCs/>
          <w:sz w:val="20"/>
          <w:szCs w:val="20"/>
        </w:rPr>
      </w:pPr>
      <w:r w:rsidRPr="009A4A41">
        <w:rPr>
          <w:rFonts w:ascii="Verdana" w:hAnsi="Verdana"/>
          <w:iCs/>
          <w:sz w:val="20"/>
          <w:szCs w:val="20"/>
        </w:rPr>
        <w:t xml:space="preserve">Assessments take place twice a year, in the Autumn and Spring Terms. </w:t>
      </w:r>
    </w:p>
    <w:p w14:paraId="635EDE99" w14:textId="39276007" w:rsidR="009A4A41" w:rsidRPr="009A4A41" w:rsidRDefault="009A4A41" w:rsidP="5E841EE8">
      <w:pPr>
        <w:pStyle w:val="PlainText"/>
        <w:jc w:val="both"/>
        <w:rPr>
          <w:rFonts w:ascii="Verdana" w:hAnsi="Verdana"/>
          <w:sz w:val="20"/>
          <w:szCs w:val="20"/>
        </w:rPr>
      </w:pPr>
      <w:r w:rsidRPr="5E841EE8">
        <w:rPr>
          <w:rFonts w:ascii="Verdana" w:hAnsi="Verdana"/>
          <w:sz w:val="20"/>
          <w:szCs w:val="20"/>
        </w:rPr>
        <w:t xml:space="preserve">Technical assessments take place from midway through the Autumn Term; elements include scales, arpeggios, studies, exercises according to specific instrument/voice and quick study tests. The panel consists of the Head of Instrumental Department plus another member of the music staff or </w:t>
      </w:r>
      <w:r w:rsidR="0CB65A0B" w:rsidRPr="5E841EE8">
        <w:rPr>
          <w:rFonts w:ascii="Verdana" w:hAnsi="Verdana"/>
          <w:sz w:val="20"/>
          <w:szCs w:val="20"/>
        </w:rPr>
        <w:t xml:space="preserve">a </w:t>
      </w:r>
      <w:r w:rsidRPr="5E841EE8">
        <w:rPr>
          <w:rFonts w:ascii="Verdana" w:hAnsi="Verdana"/>
          <w:sz w:val="20"/>
          <w:szCs w:val="20"/>
        </w:rPr>
        <w:t xml:space="preserve">guest specialist. </w:t>
      </w:r>
    </w:p>
    <w:p w14:paraId="1E643D4A" w14:textId="7F983F2A" w:rsidR="009A4A41" w:rsidRPr="009A4A41" w:rsidRDefault="3CC0A6ED" w:rsidP="3CC0A6ED">
      <w:pPr>
        <w:pStyle w:val="PlainText"/>
        <w:jc w:val="both"/>
        <w:rPr>
          <w:rFonts w:ascii="Verdana" w:hAnsi="Verdana"/>
          <w:sz w:val="20"/>
          <w:szCs w:val="20"/>
        </w:rPr>
      </w:pPr>
      <w:r w:rsidRPr="5E841EE8">
        <w:rPr>
          <w:rFonts w:ascii="Verdana" w:hAnsi="Verdana"/>
          <w:sz w:val="20"/>
          <w:szCs w:val="20"/>
        </w:rPr>
        <w:t xml:space="preserve">Full assessments take place later in the school year and are carefully scheduled to enable adequate rehearsal/preparation time with accompanists. Elements vary slightly according to instrumental specification, but all assessments include at least two contrasted pieces of repertoire and a study, one of which </w:t>
      </w:r>
      <w:r w:rsidR="1033A293" w:rsidRPr="5E841EE8">
        <w:rPr>
          <w:rFonts w:ascii="Verdana" w:hAnsi="Verdana"/>
          <w:sz w:val="20"/>
          <w:szCs w:val="20"/>
        </w:rPr>
        <w:t>must</w:t>
      </w:r>
      <w:r w:rsidRPr="5E841EE8">
        <w:rPr>
          <w:rFonts w:ascii="Verdana" w:hAnsi="Verdana"/>
          <w:sz w:val="20"/>
          <w:szCs w:val="20"/>
        </w:rPr>
        <w:t xml:space="preserve"> be from memory. The panel consists of the Head of Instrumental Department plus a guest specialist. The Director of Music may also attend any assessment, which on occasion may also include an observing tutor or guest. </w:t>
      </w:r>
    </w:p>
    <w:p w14:paraId="3E02FB4F" w14:textId="77777777" w:rsidR="009A4A41" w:rsidRPr="009A4A41" w:rsidRDefault="009A4A41" w:rsidP="009A4A41">
      <w:pPr>
        <w:pStyle w:val="PlainText"/>
        <w:jc w:val="both"/>
        <w:rPr>
          <w:rFonts w:ascii="Verdana" w:hAnsi="Verdana"/>
          <w:iCs/>
          <w:sz w:val="20"/>
          <w:szCs w:val="20"/>
        </w:rPr>
      </w:pPr>
      <w:r w:rsidRPr="009A4A41">
        <w:rPr>
          <w:rFonts w:ascii="Verdana" w:hAnsi="Verdana"/>
          <w:iCs/>
          <w:sz w:val="20"/>
          <w:szCs w:val="20"/>
        </w:rPr>
        <w:t xml:space="preserve">Second study piano assessments are taken by the Head of Keyboard or other members of the piano staff and are scheduled, as far as possible, to avoid the student’s departmental assessment periods. </w:t>
      </w:r>
    </w:p>
    <w:p w14:paraId="27A487CC" w14:textId="47D912EA" w:rsidR="009A4A41" w:rsidRPr="009A4A41" w:rsidRDefault="3CC0A6ED" w:rsidP="3CC0A6ED">
      <w:pPr>
        <w:pStyle w:val="PlainText"/>
        <w:jc w:val="both"/>
        <w:rPr>
          <w:rFonts w:ascii="Verdana" w:hAnsi="Verdana"/>
          <w:sz w:val="20"/>
          <w:szCs w:val="20"/>
        </w:rPr>
      </w:pPr>
      <w:r w:rsidRPr="3CC0A6ED">
        <w:rPr>
          <w:rFonts w:ascii="Verdana" w:hAnsi="Verdana"/>
          <w:sz w:val="20"/>
          <w:szCs w:val="20"/>
        </w:rPr>
        <w:t xml:space="preserve">Year 11 assessments take place towards the end of November/early December for all Year 11 students and include both technical elements as above and two contrasted pieces. Year 11 students also undertake their second study piano assessment and aural test with members of the Academic Music Department during the same period. These assessments </w:t>
      </w:r>
      <w:r w:rsidRPr="3CC0A6ED">
        <w:rPr>
          <w:rFonts w:ascii="Verdana" w:hAnsi="Verdana"/>
          <w:sz w:val="20"/>
          <w:szCs w:val="20"/>
        </w:rPr>
        <w:lastRenderedPageBreak/>
        <w:t xml:space="preserve">are important to ensure a student’s suitability to progress into the Sixth Form and provide an opportunity to discuss and consider any future alterations in their musical programme. The panel consists of the Director of Music, Head of Instrumental </w:t>
      </w:r>
      <w:proofErr w:type="gramStart"/>
      <w:r w:rsidRPr="3CC0A6ED">
        <w:rPr>
          <w:rFonts w:ascii="Verdana" w:hAnsi="Verdana"/>
          <w:sz w:val="20"/>
          <w:szCs w:val="20"/>
        </w:rPr>
        <w:t>Department</w:t>
      </w:r>
      <w:proofErr w:type="gramEnd"/>
      <w:r w:rsidRPr="3CC0A6ED">
        <w:rPr>
          <w:rFonts w:ascii="Verdana" w:hAnsi="Verdana"/>
          <w:sz w:val="20"/>
          <w:szCs w:val="20"/>
        </w:rPr>
        <w:t xml:space="preserve"> and a guest specialist.</w:t>
      </w:r>
    </w:p>
    <w:p w14:paraId="3EA85DB3" w14:textId="77777777" w:rsidR="009A4A41" w:rsidRDefault="009A4A41" w:rsidP="009A4A41">
      <w:pPr>
        <w:pStyle w:val="PlainText"/>
        <w:jc w:val="both"/>
        <w:rPr>
          <w:rFonts w:ascii="Verdana" w:hAnsi="Verdana"/>
          <w:iCs/>
          <w:sz w:val="20"/>
          <w:szCs w:val="20"/>
        </w:rPr>
      </w:pPr>
      <w:r w:rsidRPr="009A4A41">
        <w:rPr>
          <w:rFonts w:ascii="Verdana" w:hAnsi="Verdana"/>
          <w:iCs/>
          <w:sz w:val="20"/>
          <w:szCs w:val="20"/>
        </w:rPr>
        <w:t xml:space="preserve">Students are made aware of all requirements for assessments well in advance and information is given in department handbooks. Dates of assessments are published in advance for all tutors. Tutors plan the required programme in conjunction with each student, who is then responsible for submitting all details of assessments by the published deadlines. The same procedure is required for entries for concerto auditions and ABRSM exams. </w:t>
      </w:r>
    </w:p>
    <w:p w14:paraId="60061E4C" w14:textId="77777777" w:rsidR="009A4A41" w:rsidRDefault="009A4A41" w:rsidP="009A4A41">
      <w:pPr>
        <w:pStyle w:val="PlainText"/>
        <w:jc w:val="both"/>
        <w:rPr>
          <w:rFonts w:ascii="Verdana" w:hAnsi="Verdana"/>
          <w:iCs/>
          <w:sz w:val="20"/>
          <w:szCs w:val="20"/>
        </w:rPr>
      </w:pPr>
    </w:p>
    <w:p w14:paraId="44EAFD9C" w14:textId="77777777" w:rsidR="009A4A41" w:rsidRDefault="009A4A41" w:rsidP="009A4A41">
      <w:pPr>
        <w:pStyle w:val="PlainText"/>
        <w:jc w:val="both"/>
        <w:rPr>
          <w:rFonts w:ascii="Verdana" w:hAnsi="Verdana"/>
          <w:iCs/>
          <w:sz w:val="20"/>
          <w:szCs w:val="20"/>
        </w:rPr>
      </w:pPr>
    </w:p>
    <w:p w14:paraId="4B94D5A5" w14:textId="77777777" w:rsidR="009A4A41" w:rsidRPr="009A4A41" w:rsidRDefault="009A4A41" w:rsidP="009A4A41">
      <w:pPr>
        <w:pStyle w:val="PlainText"/>
        <w:jc w:val="both"/>
        <w:rPr>
          <w:rFonts w:ascii="Verdana" w:hAnsi="Verdana"/>
          <w:iCs/>
          <w:sz w:val="20"/>
          <w:szCs w:val="20"/>
        </w:rPr>
      </w:pPr>
    </w:p>
    <w:p w14:paraId="47941F26" w14:textId="1FCE85A6" w:rsidR="009A4A41" w:rsidRPr="009A4A41" w:rsidRDefault="009A4A41" w:rsidP="5E841EE8">
      <w:pPr>
        <w:pStyle w:val="PlainText"/>
        <w:spacing w:line="259" w:lineRule="auto"/>
        <w:jc w:val="both"/>
        <w:rPr>
          <w:rFonts w:ascii="Verdana" w:hAnsi="Verdana"/>
          <w:sz w:val="20"/>
          <w:szCs w:val="20"/>
        </w:rPr>
      </w:pPr>
      <w:r w:rsidRPr="5E841EE8">
        <w:rPr>
          <w:rFonts w:ascii="Verdana" w:hAnsi="Verdana"/>
          <w:sz w:val="20"/>
          <w:szCs w:val="20"/>
        </w:rPr>
        <w:t>An email summary of a student’s first study instrumental/vocal assessments is sent home to parents/carers, in addition to Profiles</w:t>
      </w:r>
      <w:r w:rsidR="55D2968C" w:rsidRPr="5E841EE8">
        <w:rPr>
          <w:rFonts w:ascii="Verdana" w:hAnsi="Verdana"/>
          <w:sz w:val="20"/>
          <w:szCs w:val="20"/>
        </w:rPr>
        <w:t xml:space="preserve"> (twice yearly reports on a student’s academic and instrumental progress)</w:t>
      </w:r>
      <w:r w:rsidRPr="5E841EE8">
        <w:rPr>
          <w:rFonts w:ascii="Verdana" w:hAnsi="Verdana"/>
          <w:sz w:val="20"/>
          <w:szCs w:val="20"/>
        </w:rPr>
        <w:t>. Following an assessment, every student has a short interview with the Head of Instrumental Department to go through various aspects such as scales and studies.  The main assessment has an ingredient of these, plus repertoire. For example, if there is a weakness in the scales, a student is guided to how he/she can improve them and perhaps therefore convert a ‘pass’ to a ‘high pass’ or ‘merit’.   All musical elements are individually graded by the Head of Instrumental Department and any guest assessors. </w:t>
      </w:r>
    </w:p>
    <w:p w14:paraId="3DEEC669" w14:textId="77777777" w:rsidR="000213FB" w:rsidRPr="0074593B" w:rsidRDefault="000213FB" w:rsidP="009A4A41">
      <w:pPr>
        <w:pStyle w:val="Subtitle"/>
        <w:rPr>
          <w:rFonts w:ascii="Verdana" w:hAnsi="Verdana"/>
          <w:sz w:val="20"/>
          <w:u w:val="none"/>
        </w:rPr>
      </w:pPr>
    </w:p>
    <w:p w14:paraId="46E69A57" w14:textId="0BCE51C7" w:rsidR="008D7E2E" w:rsidRPr="00633112" w:rsidRDefault="00944166" w:rsidP="009A4A41">
      <w:pPr>
        <w:pStyle w:val="Subtitle"/>
        <w:rPr>
          <w:rFonts w:ascii="Verdana" w:hAnsi="Verdana"/>
          <w:b/>
          <w:i/>
          <w:sz w:val="20"/>
          <w:u w:val="none"/>
        </w:rPr>
      </w:pPr>
      <w:r>
        <w:rPr>
          <w:rFonts w:ascii="Verdana" w:hAnsi="Verdana"/>
          <w:b/>
          <w:i/>
          <w:sz w:val="20"/>
          <w:u w:val="none"/>
        </w:rPr>
        <w:t>Tutor Card System</w:t>
      </w:r>
    </w:p>
    <w:p w14:paraId="3AB2E4CE" w14:textId="7D636D97" w:rsidR="00447001" w:rsidRDefault="008D7E2E" w:rsidP="5E841EE8">
      <w:pPr>
        <w:pStyle w:val="Subtitle"/>
        <w:rPr>
          <w:rFonts w:ascii="Verdana" w:hAnsi="Verdana"/>
          <w:sz w:val="20"/>
          <w:u w:val="none"/>
        </w:rPr>
      </w:pPr>
      <w:r w:rsidRPr="5E841EE8">
        <w:rPr>
          <w:rFonts w:ascii="Verdana" w:hAnsi="Verdana"/>
          <w:sz w:val="20"/>
          <w:u w:val="none"/>
        </w:rPr>
        <w:t xml:space="preserve">Tutor </w:t>
      </w:r>
      <w:r w:rsidR="00AB18D6" w:rsidRPr="5E841EE8">
        <w:rPr>
          <w:rFonts w:ascii="Verdana" w:hAnsi="Verdana"/>
          <w:sz w:val="20"/>
          <w:u w:val="none"/>
        </w:rPr>
        <w:t>Cards measure effort from 1 to 4</w:t>
      </w:r>
      <w:r w:rsidRPr="5E841EE8">
        <w:rPr>
          <w:rFonts w:ascii="Verdana" w:hAnsi="Verdana"/>
          <w:sz w:val="20"/>
          <w:u w:val="none"/>
        </w:rPr>
        <w:t xml:space="preserve"> (</w:t>
      </w:r>
      <w:r w:rsidR="00AB18D6" w:rsidRPr="5E841EE8">
        <w:rPr>
          <w:rFonts w:ascii="Verdana" w:hAnsi="Verdana"/>
          <w:sz w:val="20"/>
          <w:u w:val="none"/>
        </w:rPr>
        <w:t>1 – has worked outstandingly well throughout the year; 2 – has worked well throughout the year; 3 – has sometimes fallen below the standards of efforts we would expect from a student; and, 4 - has often fallen below the standards of efforts we would expect from a student</w:t>
      </w:r>
      <w:r w:rsidRPr="5E841EE8">
        <w:rPr>
          <w:rFonts w:ascii="Verdana" w:hAnsi="Verdana"/>
          <w:sz w:val="20"/>
          <w:u w:val="none"/>
        </w:rPr>
        <w:t>)</w:t>
      </w:r>
      <w:r w:rsidR="75F94EC3" w:rsidRPr="5E841EE8">
        <w:rPr>
          <w:rFonts w:ascii="Verdana" w:hAnsi="Verdana"/>
          <w:sz w:val="20"/>
          <w:u w:val="none"/>
        </w:rPr>
        <w:t>.  The Tutor Cards also</w:t>
      </w:r>
      <w:r w:rsidRPr="5E841EE8">
        <w:rPr>
          <w:rFonts w:ascii="Verdana" w:hAnsi="Verdana"/>
          <w:sz w:val="20"/>
          <w:u w:val="none"/>
        </w:rPr>
        <w:t xml:space="preserve"> allow concerns </w:t>
      </w:r>
      <w:r w:rsidR="2B8E62C0" w:rsidRPr="5E841EE8">
        <w:rPr>
          <w:rFonts w:ascii="Verdana" w:hAnsi="Verdana"/>
          <w:sz w:val="20"/>
          <w:u w:val="none"/>
        </w:rPr>
        <w:t xml:space="preserve">to be flagged </w:t>
      </w:r>
      <w:r w:rsidRPr="5E841EE8">
        <w:rPr>
          <w:rFonts w:ascii="Verdana" w:hAnsi="Verdana"/>
          <w:sz w:val="20"/>
          <w:u w:val="none"/>
        </w:rPr>
        <w:t xml:space="preserve">e.g. attainment, </w:t>
      </w:r>
      <w:r w:rsidR="00944166">
        <w:rPr>
          <w:rFonts w:ascii="Verdana" w:hAnsi="Verdana"/>
          <w:sz w:val="20"/>
          <w:u w:val="none"/>
        </w:rPr>
        <w:t>wellbeing</w:t>
      </w:r>
      <w:r w:rsidRPr="5E841EE8">
        <w:rPr>
          <w:rFonts w:ascii="Verdana" w:hAnsi="Verdana"/>
          <w:sz w:val="20"/>
          <w:u w:val="none"/>
        </w:rPr>
        <w:t xml:space="preserve">, attendance. </w:t>
      </w:r>
    </w:p>
    <w:p w14:paraId="7D0F5159" w14:textId="2016438A" w:rsidR="00447001" w:rsidRDefault="00447001" w:rsidP="5E841EE8">
      <w:pPr>
        <w:pStyle w:val="Subtitle"/>
        <w:rPr>
          <w:rFonts w:ascii="Verdana" w:hAnsi="Verdana"/>
          <w:sz w:val="20"/>
          <w:u w:val="none"/>
        </w:rPr>
      </w:pPr>
    </w:p>
    <w:p w14:paraId="4CAC39A1" w14:textId="026981B3" w:rsidR="00447001" w:rsidRDefault="000213FB" w:rsidP="5E841EE8">
      <w:pPr>
        <w:pStyle w:val="Subtitle"/>
        <w:rPr>
          <w:rFonts w:ascii="Verdana" w:hAnsi="Verdana"/>
          <w:sz w:val="20"/>
          <w:u w:val="none"/>
        </w:rPr>
      </w:pPr>
      <w:r w:rsidRPr="5E841EE8">
        <w:rPr>
          <w:rFonts w:ascii="Verdana" w:hAnsi="Verdana"/>
          <w:sz w:val="20"/>
          <w:u w:val="none"/>
        </w:rPr>
        <w:t>Tutor</w:t>
      </w:r>
      <w:r w:rsidR="00481183" w:rsidRPr="5E841EE8">
        <w:rPr>
          <w:rFonts w:ascii="Verdana" w:hAnsi="Verdana"/>
          <w:sz w:val="20"/>
          <w:u w:val="none"/>
        </w:rPr>
        <w:t xml:space="preserve"> </w:t>
      </w:r>
      <w:r w:rsidR="00601D5A" w:rsidRPr="5E841EE8">
        <w:rPr>
          <w:rFonts w:ascii="Verdana" w:hAnsi="Verdana"/>
          <w:sz w:val="20"/>
          <w:u w:val="none"/>
        </w:rPr>
        <w:t>Cards are issued</w:t>
      </w:r>
      <w:r w:rsidR="00CD5BAA" w:rsidRPr="5E841EE8">
        <w:rPr>
          <w:rFonts w:ascii="Verdana" w:hAnsi="Verdana"/>
          <w:sz w:val="20"/>
          <w:u w:val="none"/>
        </w:rPr>
        <w:t xml:space="preserve"> </w:t>
      </w:r>
      <w:r w:rsidR="00601D5A" w:rsidRPr="5E841EE8">
        <w:rPr>
          <w:rFonts w:ascii="Verdana" w:hAnsi="Verdana"/>
          <w:sz w:val="20"/>
          <w:u w:val="none"/>
        </w:rPr>
        <w:t>in the middle of</w:t>
      </w:r>
      <w:r w:rsidR="00944166">
        <w:rPr>
          <w:rFonts w:ascii="Verdana" w:hAnsi="Verdana"/>
          <w:sz w:val="20"/>
          <w:u w:val="none"/>
        </w:rPr>
        <w:t xml:space="preserve"> each half-term for the </w:t>
      </w:r>
      <w:proofErr w:type="spellStart"/>
      <w:r w:rsidR="37707987" w:rsidRPr="5E841EE8">
        <w:rPr>
          <w:rFonts w:ascii="Verdana" w:hAnsi="Verdana"/>
          <w:sz w:val="20"/>
          <w:u w:val="none"/>
        </w:rPr>
        <w:t>the</w:t>
      </w:r>
      <w:proofErr w:type="spellEnd"/>
      <w:r w:rsidR="37707987" w:rsidRPr="5E841EE8">
        <w:rPr>
          <w:rFonts w:ascii="Verdana" w:hAnsi="Verdana"/>
          <w:sz w:val="20"/>
          <w:u w:val="none"/>
        </w:rPr>
        <w:t xml:space="preserve"> first five </w:t>
      </w:r>
      <w:r w:rsidR="00601D5A" w:rsidRPr="5E841EE8">
        <w:rPr>
          <w:rFonts w:ascii="Verdana" w:hAnsi="Verdana"/>
          <w:sz w:val="20"/>
          <w:u w:val="none"/>
        </w:rPr>
        <w:t>half-term</w:t>
      </w:r>
      <w:r w:rsidR="00CD5BAA" w:rsidRPr="5E841EE8">
        <w:rPr>
          <w:rFonts w:ascii="Verdana" w:hAnsi="Verdana"/>
          <w:sz w:val="20"/>
          <w:u w:val="none"/>
        </w:rPr>
        <w:t>s</w:t>
      </w:r>
      <w:r w:rsidR="00B312AE" w:rsidRPr="5E841EE8">
        <w:rPr>
          <w:rFonts w:ascii="Verdana" w:hAnsi="Verdana"/>
          <w:sz w:val="20"/>
          <w:u w:val="none"/>
        </w:rPr>
        <w:t>,</w:t>
      </w:r>
      <w:r w:rsidR="00601D5A" w:rsidRPr="5E841EE8">
        <w:rPr>
          <w:rFonts w:ascii="Verdana" w:hAnsi="Verdana"/>
          <w:sz w:val="20"/>
          <w:u w:val="none"/>
        </w:rPr>
        <w:t xml:space="preserve"> </w:t>
      </w:r>
      <w:r w:rsidR="00481183" w:rsidRPr="5E841EE8">
        <w:rPr>
          <w:rFonts w:ascii="Verdana" w:hAnsi="Verdana"/>
          <w:sz w:val="20"/>
          <w:u w:val="none"/>
        </w:rPr>
        <w:t xml:space="preserve">in accordance </w:t>
      </w:r>
      <w:r w:rsidR="003C492D">
        <w:rPr>
          <w:rFonts w:ascii="Verdana" w:hAnsi="Verdana"/>
          <w:sz w:val="20"/>
          <w:u w:val="none"/>
        </w:rPr>
        <w:t>the School’s Year Plan</w:t>
      </w:r>
      <w:r w:rsidR="00481183" w:rsidRPr="5E841EE8">
        <w:rPr>
          <w:rFonts w:ascii="Verdana" w:hAnsi="Verdana"/>
          <w:sz w:val="20"/>
          <w:u w:val="none"/>
        </w:rPr>
        <w:t xml:space="preserve">. </w:t>
      </w:r>
      <w:r w:rsidRPr="5E841EE8">
        <w:rPr>
          <w:rFonts w:ascii="Verdana" w:hAnsi="Verdana"/>
          <w:sz w:val="20"/>
          <w:u w:val="none"/>
        </w:rPr>
        <w:t>The</w:t>
      </w:r>
      <w:r w:rsidR="00481183" w:rsidRPr="5E841EE8">
        <w:rPr>
          <w:rFonts w:ascii="Verdana" w:hAnsi="Verdana"/>
          <w:sz w:val="20"/>
          <w:u w:val="none"/>
        </w:rPr>
        <w:t>y</w:t>
      </w:r>
      <w:r w:rsidRPr="5E841EE8">
        <w:rPr>
          <w:rFonts w:ascii="Verdana" w:hAnsi="Verdana"/>
          <w:sz w:val="20"/>
          <w:u w:val="none"/>
        </w:rPr>
        <w:t xml:space="preserve"> are completed by all academic teachers</w:t>
      </w:r>
      <w:r w:rsidR="00481183" w:rsidRPr="5E841EE8">
        <w:rPr>
          <w:rFonts w:ascii="Verdana" w:hAnsi="Verdana"/>
          <w:sz w:val="20"/>
          <w:u w:val="none"/>
        </w:rPr>
        <w:t>,</w:t>
      </w:r>
      <w:r w:rsidRPr="5E841EE8">
        <w:rPr>
          <w:rFonts w:ascii="Verdana" w:hAnsi="Verdana"/>
          <w:sz w:val="20"/>
          <w:u w:val="none"/>
        </w:rPr>
        <w:t xml:space="preserve"> tutors</w:t>
      </w:r>
      <w:r w:rsidR="00481183" w:rsidRPr="5E841EE8">
        <w:rPr>
          <w:rFonts w:ascii="Verdana" w:hAnsi="Verdana"/>
          <w:sz w:val="20"/>
          <w:u w:val="none"/>
        </w:rPr>
        <w:t>,</w:t>
      </w:r>
      <w:r w:rsidR="00B312AE" w:rsidRPr="5E841EE8">
        <w:rPr>
          <w:rFonts w:ascii="Verdana" w:hAnsi="Verdana"/>
          <w:sz w:val="20"/>
          <w:u w:val="none"/>
        </w:rPr>
        <w:t xml:space="preserve"> </w:t>
      </w:r>
      <w:r w:rsidR="00601D5A" w:rsidRPr="5E841EE8">
        <w:rPr>
          <w:rFonts w:ascii="Verdana" w:hAnsi="Verdana"/>
          <w:sz w:val="20"/>
          <w:u w:val="none"/>
        </w:rPr>
        <w:t>practice administrators and Heads of</w:t>
      </w:r>
      <w:r w:rsidR="009D22B1" w:rsidRPr="5E841EE8">
        <w:rPr>
          <w:rFonts w:ascii="Verdana" w:hAnsi="Verdana"/>
          <w:sz w:val="20"/>
          <w:u w:val="none"/>
        </w:rPr>
        <w:t xml:space="preserve"> Instrumental</w:t>
      </w:r>
      <w:r w:rsidR="00601D5A" w:rsidRPr="5E841EE8">
        <w:rPr>
          <w:rFonts w:ascii="Verdana" w:hAnsi="Verdana"/>
          <w:sz w:val="20"/>
          <w:u w:val="none"/>
        </w:rPr>
        <w:t xml:space="preserve"> Department</w:t>
      </w:r>
      <w:r w:rsidR="009D22B1" w:rsidRPr="5E841EE8">
        <w:rPr>
          <w:rFonts w:ascii="Verdana" w:hAnsi="Verdana"/>
          <w:sz w:val="20"/>
          <w:u w:val="none"/>
        </w:rPr>
        <w:t>s</w:t>
      </w:r>
      <w:r w:rsidR="00481183" w:rsidRPr="5E841EE8">
        <w:rPr>
          <w:rFonts w:ascii="Verdana" w:hAnsi="Verdana"/>
          <w:sz w:val="20"/>
          <w:u w:val="none"/>
        </w:rPr>
        <w:t>.</w:t>
      </w:r>
      <w:r w:rsidR="00C155E6" w:rsidRPr="5E841EE8">
        <w:rPr>
          <w:rFonts w:ascii="Verdana" w:hAnsi="Verdana"/>
          <w:sz w:val="20"/>
          <w:u w:val="none"/>
        </w:rPr>
        <w:t xml:space="preserve"> In the week immediately after </w:t>
      </w:r>
      <w:r w:rsidR="009D22B1" w:rsidRPr="5E841EE8">
        <w:rPr>
          <w:rFonts w:ascii="Verdana" w:hAnsi="Verdana"/>
          <w:sz w:val="20"/>
          <w:u w:val="none"/>
        </w:rPr>
        <w:t xml:space="preserve">the </w:t>
      </w:r>
      <w:r w:rsidR="00C155E6" w:rsidRPr="5E841EE8">
        <w:rPr>
          <w:rFonts w:ascii="Verdana" w:hAnsi="Verdana"/>
          <w:sz w:val="20"/>
          <w:u w:val="none"/>
        </w:rPr>
        <w:t xml:space="preserve">completion of Tutor Cards, there is a review process of Heads of </w:t>
      </w:r>
      <w:r w:rsidR="003C492D">
        <w:rPr>
          <w:rFonts w:ascii="Verdana" w:hAnsi="Verdana"/>
          <w:sz w:val="20"/>
          <w:u w:val="none"/>
        </w:rPr>
        <w:t>School</w:t>
      </w:r>
      <w:r w:rsidR="00C155E6" w:rsidRPr="5E841EE8">
        <w:rPr>
          <w:rFonts w:ascii="Verdana" w:hAnsi="Verdana"/>
          <w:sz w:val="20"/>
          <w:u w:val="none"/>
        </w:rPr>
        <w:t xml:space="preserve"> meeting </w:t>
      </w:r>
      <w:r w:rsidR="00447001" w:rsidRPr="5E841EE8">
        <w:rPr>
          <w:rFonts w:ascii="Verdana" w:hAnsi="Verdana"/>
          <w:sz w:val="20"/>
          <w:u w:val="none"/>
        </w:rPr>
        <w:t>with their respective tutors -</w:t>
      </w:r>
      <w:r w:rsidR="00FF60BB" w:rsidRPr="5E841EE8">
        <w:rPr>
          <w:rFonts w:ascii="Verdana" w:hAnsi="Verdana"/>
          <w:sz w:val="20"/>
          <w:u w:val="none"/>
        </w:rPr>
        <w:t xml:space="preserve"> Lower </w:t>
      </w:r>
      <w:r w:rsidR="00447001" w:rsidRPr="5E841EE8">
        <w:rPr>
          <w:rFonts w:ascii="Verdana" w:hAnsi="Verdana"/>
          <w:sz w:val="20"/>
          <w:u w:val="none"/>
        </w:rPr>
        <w:t xml:space="preserve">School </w:t>
      </w:r>
      <w:r w:rsidR="00FF60BB" w:rsidRPr="5E841EE8">
        <w:rPr>
          <w:rFonts w:ascii="Verdana" w:hAnsi="Verdana"/>
          <w:sz w:val="20"/>
          <w:u w:val="none"/>
        </w:rPr>
        <w:t>(Y4-Y8)</w:t>
      </w:r>
      <w:r w:rsidR="00447001" w:rsidRPr="5E841EE8">
        <w:rPr>
          <w:rFonts w:ascii="Verdana" w:hAnsi="Verdana"/>
          <w:sz w:val="20"/>
          <w:u w:val="none"/>
        </w:rPr>
        <w:t xml:space="preserve">; Middle School (Y9-Y11); and, Sixth Form (Y12-Y13).  The </w:t>
      </w:r>
      <w:r w:rsidR="00AB1C00">
        <w:rPr>
          <w:rFonts w:ascii="Verdana" w:hAnsi="Verdana"/>
          <w:sz w:val="20"/>
          <w:u w:val="none"/>
        </w:rPr>
        <w:t>Tutor Card</w:t>
      </w:r>
      <w:r w:rsidR="00447001" w:rsidRPr="5E841EE8">
        <w:rPr>
          <w:rFonts w:ascii="Verdana" w:hAnsi="Verdana"/>
          <w:sz w:val="20"/>
          <w:u w:val="none"/>
        </w:rPr>
        <w:t xml:space="preserve"> </w:t>
      </w:r>
      <w:r w:rsidR="007662B2" w:rsidRPr="5E841EE8">
        <w:rPr>
          <w:rFonts w:ascii="Verdana" w:hAnsi="Verdana"/>
          <w:sz w:val="20"/>
          <w:u w:val="none"/>
        </w:rPr>
        <w:t>meeting</w:t>
      </w:r>
      <w:r w:rsidR="00447001" w:rsidRPr="5E841EE8">
        <w:rPr>
          <w:rFonts w:ascii="Verdana" w:hAnsi="Verdana"/>
          <w:sz w:val="20"/>
          <w:u w:val="none"/>
        </w:rPr>
        <w:t xml:space="preserve">s, </w:t>
      </w:r>
      <w:r w:rsidR="007662B2" w:rsidRPr="5E841EE8">
        <w:rPr>
          <w:rFonts w:ascii="Verdana" w:hAnsi="Verdana"/>
          <w:sz w:val="20"/>
          <w:u w:val="none"/>
        </w:rPr>
        <w:t>chaired by the Head</w:t>
      </w:r>
      <w:r w:rsidR="00447001" w:rsidRPr="5E841EE8">
        <w:rPr>
          <w:rFonts w:ascii="Verdana" w:hAnsi="Verdana"/>
          <w:sz w:val="20"/>
          <w:u w:val="none"/>
        </w:rPr>
        <w:t xml:space="preserve"> of </w:t>
      </w:r>
      <w:r w:rsidR="00AB1C00">
        <w:rPr>
          <w:rFonts w:ascii="Verdana" w:hAnsi="Verdana"/>
          <w:sz w:val="20"/>
          <w:u w:val="none"/>
        </w:rPr>
        <w:t>School</w:t>
      </w:r>
      <w:r w:rsidR="00447001" w:rsidRPr="5E841EE8">
        <w:rPr>
          <w:rFonts w:ascii="Verdana" w:hAnsi="Verdana"/>
          <w:sz w:val="20"/>
          <w:u w:val="none"/>
        </w:rPr>
        <w:t>,</w:t>
      </w:r>
      <w:r w:rsidR="00AB18D6" w:rsidRPr="5E841EE8">
        <w:rPr>
          <w:rFonts w:ascii="Verdana" w:hAnsi="Verdana"/>
          <w:sz w:val="20"/>
          <w:u w:val="none"/>
        </w:rPr>
        <w:t xml:space="preserve"> </w:t>
      </w:r>
      <w:r w:rsidR="00447001" w:rsidRPr="5E841EE8">
        <w:rPr>
          <w:rFonts w:ascii="Verdana" w:hAnsi="Verdana"/>
          <w:sz w:val="20"/>
          <w:u w:val="none"/>
        </w:rPr>
        <w:t xml:space="preserve">will implement strategies in </w:t>
      </w:r>
      <w:r w:rsidR="007662B2" w:rsidRPr="5E841EE8">
        <w:rPr>
          <w:rFonts w:ascii="Verdana" w:hAnsi="Verdana"/>
          <w:sz w:val="20"/>
          <w:u w:val="none"/>
        </w:rPr>
        <w:t>response to issues raised by the Tutor Cards</w:t>
      </w:r>
      <w:r w:rsidR="00447001" w:rsidRPr="5E841EE8">
        <w:rPr>
          <w:rFonts w:ascii="Verdana" w:hAnsi="Verdana"/>
          <w:sz w:val="20"/>
          <w:u w:val="none"/>
        </w:rPr>
        <w:t xml:space="preserve">.  Following the </w:t>
      </w:r>
      <w:r w:rsidR="00AB1C00">
        <w:rPr>
          <w:rFonts w:ascii="Verdana" w:hAnsi="Verdana"/>
          <w:sz w:val="20"/>
          <w:u w:val="none"/>
        </w:rPr>
        <w:t>Tutor Card</w:t>
      </w:r>
      <w:r w:rsidR="00447001" w:rsidRPr="5E841EE8">
        <w:rPr>
          <w:rFonts w:ascii="Verdana" w:hAnsi="Verdana"/>
          <w:sz w:val="20"/>
          <w:u w:val="none"/>
        </w:rPr>
        <w:t xml:space="preserve"> meetings tutors give feedback to their tutees and implement support/recognition/consequences</w:t>
      </w:r>
      <w:r w:rsidR="00C155E6" w:rsidRPr="5E841EE8">
        <w:rPr>
          <w:rFonts w:ascii="Verdana" w:hAnsi="Verdana"/>
          <w:sz w:val="20"/>
          <w:u w:val="none"/>
        </w:rPr>
        <w:t xml:space="preserve"> as appropriate.</w:t>
      </w:r>
      <w:r w:rsidR="00447001" w:rsidRPr="5E841EE8">
        <w:rPr>
          <w:rFonts w:ascii="Verdana" w:hAnsi="Verdana"/>
          <w:sz w:val="20"/>
          <w:u w:val="none"/>
        </w:rPr>
        <w:t xml:space="preserve"> Tutor card feedback is also shared with parents/carers via the Parents’ Gateway</w:t>
      </w:r>
      <w:r w:rsidR="00AB1C00">
        <w:rPr>
          <w:rFonts w:ascii="Verdana" w:hAnsi="Verdana"/>
          <w:sz w:val="20"/>
          <w:u w:val="none"/>
        </w:rPr>
        <w:t xml:space="preserve"> and email.</w:t>
      </w:r>
    </w:p>
    <w:p w14:paraId="29D6B04F" w14:textId="77777777" w:rsidR="003624D0" w:rsidRPr="00633112" w:rsidRDefault="00C155E6" w:rsidP="5E841EE8">
      <w:pPr>
        <w:pStyle w:val="Subtitle"/>
        <w:rPr>
          <w:rFonts w:ascii="Verdana" w:hAnsi="Verdana"/>
          <w:i/>
          <w:iCs/>
          <w:sz w:val="20"/>
          <w:u w:val="none"/>
        </w:rPr>
      </w:pPr>
      <w:r w:rsidRPr="5E841EE8">
        <w:rPr>
          <w:rFonts w:ascii="Verdana" w:hAnsi="Verdana"/>
          <w:sz w:val="20"/>
          <w:u w:val="none"/>
        </w:rPr>
        <w:t xml:space="preserve"> </w:t>
      </w:r>
    </w:p>
    <w:p w14:paraId="23709C68" w14:textId="6343112D" w:rsidR="000213FB" w:rsidRPr="00633112" w:rsidRDefault="3CC0A6ED" w:rsidP="3CC0A6ED">
      <w:pPr>
        <w:pStyle w:val="Subtitle"/>
        <w:rPr>
          <w:rFonts w:ascii="Verdana" w:hAnsi="Verdana"/>
          <w:sz w:val="20"/>
          <w:u w:val="none"/>
        </w:rPr>
      </w:pPr>
      <w:r w:rsidRPr="5E841EE8">
        <w:rPr>
          <w:rFonts w:ascii="Verdana" w:hAnsi="Verdana"/>
          <w:sz w:val="20"/>
          <w:u w:val="none"/>
        </w:rPr>
        <w:t xml:space="preserve">Tutor Cards are designed to give an early indication of problems which can then be picked up and acted upon.  Tutors have a central role in managing their tutees, monitoring </w:t>
      </w:r>
      <w:proofErr w:type="gramStart"/>
      <w:r w:rsidRPr="5E841EE8">
        <w:rPr>
          <w:rFonts w:ascii="Verdana" w:hAnsi="Verdana"/>
          <w:sz w:val="20"/>
          <w:u w:val="none"/>
        </w:rPr>
        <w:t>effort</w:t>
      </w:r>
      <w:proofErr w:type="gramEnd"/>
      <w:r w:rsidRPr="5E841EE8">
        <w:rPr>
          <w:rFonts w:ascii="Verdana" w:hAnsi="Verdana"/>
          <w:sz w:val="20"/>
          <w:u w:val="none"/>
        </w:rPr>
        <w:t xml:space="preserve"> and following up concerns raised by subject/instrumental</w:t>
      </w:r>
      <w:r w:rsidR="4DCE0890" w:rsidRPr="5E841EE8">
        <w:rPr>
          <w:rFonts w:ascii="Verdana" w:hAnsi="Verdana"/>
          <w:sz w:val="20"/>
          <w:u w:val="none"/>
        </w:rPr>
        <w:t xml:space="preserve"> staff</w:t>
      </w:r>
      <w:r w:rsidRPr="5E841EE8">
        <w:rPr>
          <w:rFonts w:ascii="Verdana" w:hAnsi="Verdana"/>
          <w:sz w:val="20"/>
          <w:u w:val="none"/>
        </w:rPr>
        <w:t>. Students with no 3</w:t>
      </w:r>
      <w:r w:rsidR="7821FC08" w:rsidRPr="5E841EE8">
        <w:rPr>
          <w:rFonts w:ascii="Verdana" w:hAnsi="Verdana"/>
          <w:sz w:val="20"/>
          <w:u w:val="none"/>
        </w:rPr>
        <w:t>’</w:t>
      </w:r>
      <w:r w:rsidRPr="5E841EE8">
        <w:rPr>
          <w:rFonts w:ascii="Verdana" w:hAnsi="Verdana"/>
          <w:sz w:val="20"/>
          <w:u w:val="none"/>
        </w:rPr>
        <w:t>s or 4</w:t>
      </w:r>
      <w:r w:rsidR="5D9BDD00" w:rsidRPr="5E841EE8">
        <w:rPr>
          <w:rFonts w:ascii="Verdana" w:hAnsi="Verdana"/>
          <w:sz w:val="20"/>
          <w:u w:val="none"/>
        </w:rPr>
        <w:t>’</w:t>
      </w:r>
      <w:r w:rsidRPr="5E841EE8">
        <w:rPr>
          <w:rFonts w:ascii="Verdana" w:hAnsi="Verdana"/>
          <w:sz w:val="20"/>
          <w:u w:val="none"/>
        </w:rPr>
        <w:t xml:space="preserve">s for effort in their core subjects and instrumental study, are recognised with recognition points.  Middle School Students with all 1’s and 2’s </w:t>
      </w:r>
      <w:proofErr w:type="gramStart"/>
      <w:r w:rsidR="1BECC0D9" w:rsidRPr="5E841EE8">
        <w:rPr>
          <w:rFonts w:ascii="Verdana" w:hAnsi="Verdana"/>
          <w:sz w:val="20"/>
          <w:u w:val="none"/>
        </w:rPr>
        <w:t>are</w:t>
      </w:r>
      <w:proofErr w:type="gramEnd"/>
      <w:r w:rsidR="1BECC0D9" w:rsidRPr="5E841EE8">
        <w:rPr>
          <w:rFonts w:ascii="Verdana" w:hAnsi="Verdana"/>
          <w:sz w:val="20"/>
          <w:u w:val="none"/>
        </w:rPr>
        <w:t xml:space="preserve"> </w:t>
      </w:r>
      <w:r w:rsidRPr="5E841EE8">
        <w:rPr>
          <w:rFonts w:ascii="Verdana" w:hAnsi="Verdana"/>
          <w:sz w:val="20"/>
          <w:u w:val="none"/>
        </w:rPr>
        <w:t xml:space="preserve">allowed to organise their evening working hours and do not need to attend supervised prep sessions.  Sixth formers are given the additional privilege of an optional 9.30 a.m. start if they do not have any period 1 commitments.  Parents/carers of students whose effort has been exceptional over the half-term receive ‘e-cards’ praising their child’s effort.   The top 10 students </w:t>
      </w:r>
      <w:r w:rsidR="00A8671D">
        <w:rPr>
          <w:rFonts w:ascii="Verdana" w:hAnsi="Verdana"/>
          <w:sz w:val="20"/>
          <w:u w:val="none"/>
        </w:rPr>
        <w:t>in Lower School, Middle School and Sixth Form</w:t>
      </w:r>
      <w:r w:rsidR="00F04B75">
        <w:rPr>
          <w:rFonts w:ascii="Verdana" w:hAnsi="Verdana"/>
          <w:sz w:val="20"/>
          <w:u w:val="none"/>
        </w:rPr>
        <w:t xml:space="preserve">, </w:t>
      </w:r>
      <w:r w:rsidRPr="5E841EE8">
        <w:rPr>
          <w:rFonts w:ascii="Verdana" w:hAnsi="Verdana"/>
          <w:sz w:val="20"/>
          <w:u w:val="none"/>
        </w:rPr>
        <w:t>and their parents receive a personalised letter from the Principal acknowledging their excellent effort.  Students with 3’s and 4’s will have some management of their time to help them get back on track.  This could include supervised prep, lesson-by-lesson progress card and/or gating.  They will also have their curriculum reviewed to make sure that they are not overloaded.</w:t>
      </w:r>
    </w:p>
    <w:p w14:paraId="3656B9AB" w14:textId="77777777" w:rsidR="003624D0" w:rsidRPr="0074593B" w:rsidRDefault="003624D0" w:rsidP="5E841EE8">
      <w:pPr>
        <w:pStyle w:val="Subtitle"/>
        <w:rPr>
          <w:rFonts w:ascii="Verdana" w:hAnsi="Verdana"/>
          <w:sz w:val="20"/>
          <w:u w:val="none"/>
        </w:rPr>
      </w:pPr>
    </w:p>
    <w:p w14:paraId="7D9E2118" w14:textId="77777777" w:rsidR="00F04B75" w:rsidRDefault="00F04B75" w:rsidP="009A4A41">
      <w:pPr>
        <w:pStyle w:val="Subtitle"/>
        <w:rPr>
          <w:rFonts w:ascii="Verdana" w:hAnsi="Verdana"/>
          <w:b/>
          <w:i/>
          <w:sz w:val="20"/>
          <w:u w:val="none"/>
        </w:rPr>
      </w:pPr>
    </w:p>
    <w:p w14:paraId="25AE97F8" w14:textId="1EF6D034" w:rsidR="00C155E6" w:rsidRPr="00633112" w:rsidRDefault="000213FB" w:rsidP="009A4A41">
      <w:pPr>
        <w:pStyle w:val="Subtitle"/>
        <w:rPr>
          <w:rFonts w:ascii="Verdana" w:hAnsi="Verdana"/>
          <w:i/>
          <w:sz w:val="20"/>
          <w:u w:val="none"/>
        </w:rPr>
      </w:pPr>
      <w:r w:rsidRPr="00633112">
        <w:rPr>
          <w:rFonts w:ascii="Verdana" w:hAnsi="Verdana"/>
          <w:b/>
          <w:i/>
          <w:sz w:val="20"/>
          <w:u w:val="none"/>
        </w:rPr>
        <w:lastRenderedPageBreak/>
        <w:t>T</w:t>
      </w:r>
      <w:r w:rsidR="00602503" w:rsidRPr="00633112">
        <w:rPr>
          <w:rFonts w:ascii="Verdana" w:hAnsi="Verdana"/>
          <w:b/>
          <w:i/>
          <w:sz w:val="20"/>
          <w:u w:val="none"/>
        </w:rPr>
        <w:t>utor</w:t>
      </w:r>
      <w:r w:rsidR="00C155E6" w:rsidRPr="00633112">
        <w:rPr>
          <w:rFonts w:ascii="Verdana" w:hAnsi="Verdana"/>
          <w:b/>
          <w:i/>
          <w:sz w:val="20"/>
          <w:u w:val="none"/>
        </w:rPr>
        <w:t>,</w:t>
      </w:r>
      <w:r w:rsidR="00602503" w:rsidRPr="00633112">
        <w:rPr>
          <w:rFonts w:ascii="Verdana" w:hAnsi="Verdana"/>
          <w:b/>
          <w:i/>
          <w:sz w:val="20"/>
          <w:u w:val="none"/>
        </w:rPr>
        <w:t xml:space="preserve"> Heads of </w:t>
      </w:r>
      <w:r w:rsidR="00C320D8">
        <w:rPr>
          <w:rFonts w:ascii="Verdana" w:hAnsi="Verdana"/>
          <w:b/>
          <w:i/>
          <w:sz w:val="20"/>
          <w:u w:val="none"/>
        </w:rPr>
        <w:t>Section</w:t>
      </w:r>
      <w:r w:rsidR="00C155E6" w:rsidRPr="00633112">
        <w:rPr>
          <w:rFonts w:ascii="Verdana" w:hAnsi="Verdana"/>
          <w:b/>
          <w:i/>
          <w:sz w:val="20"/>
          <w:u w:val="none"/>
        </w:rPr>
        <w:t xml:space="preserve"> and </w:t>
      </w:r>
      <w:r w:rsidR="008F28F4" w:rsidRPr="00633112">
        <w:rPr>
          <w:rFonts w:ascii="Verdana" w:hAnsi="Verdana"/>
          <w:b/>
          <w:i/>
          <w:sz w:val="20"/>
          <w:u w:val="none"/>
        </w:rPr>
        <w:t xml:space="preserve">Heads of Department </w:t>
      </w:r>
      <w:r w:rsidRPr="00633112">
        <w:rPr>
          <w:rFonts w:ascii="Verdana" w:hAnsi="Verdana"/>
          <w:b/>
          <w:i/>
          <w:sz w:val="20"/>
          <w:u w:val="none"/>
        </w:rPr>
        <w:t>Meeting</w:t>
      </w:r>
      <w:r w:rsidR="00481183" w:rsidRPr="00633112">
        <w:rPr>
          <w:rFonts w:ascii="Verdana" w:hAnsi="Verdana"/>
          <w:b/>
          <w:i/>
          <w:sz w:val="20"/>
          <w:u w:val="none"/>
        </w:rPr>
        <w:t>s</w:t>
      </w:r>
      <w:r w:rsidRPr="00633112">
        <w:rPr>
          <w:rFonts w:ascii="Verdana" w:hAnsi="Verdana"/>
          <w:b/>
          <w:i/>
          <w:sz w:val="20"/>
          <w:u w:val="none"/>
        </w:rPr>
        <w:t xml:space="preserve">  </w:t>
      </w:r>
    </w:p>
    <w:p w14:paraId="35B08657" w14:textId="03463836" w:rsidR="000213FB" w:rsidRPr="00633112" w:rsidRDefault="3CC0A6ED" w:rsidP="3CC0A6ED">
      <w:pPr>
        <w:pStyle w:val="Subtitle"/>
        <w:rPr>
          <w:rFonts w:ascii="Verdana" w:hAnsi="Verdana"/>
          <w:sz w:val="20"/>
          <w:u w:val="none"/>
        </w:rPr>
      </w:pPr>
      <w:r w:rsidRPr="5E841EE8">
        <w:rPr>
          <w:rFonts w:ascii="Verdana" w:hAnsi="Verdana"/>
          <w:sz w:val="20"/>
          <w:u w:val="none"/>
        </w:rPr>
        <w:t xml:space="preserve">Tutor and Heads of </w:t>
      </w:r>
      <w:r w:rsidR="00F04B75">
        <w:rPr>
          <w:rFonts w:ascii="Verdana" w:hAnsi="Verdana"/>
          <w:sz w:val="20"/>
          <w:u w:val="none"/>
        </w:rPr>
        <w:t>School</w:t>
      </w:r>
      <w:r w:rsidRPr="5E841EE8">
        <w:rPr>
          <w:rFonts w:ascii="Verdana" w:hAnsi="Verdana"/>
          <w:sz w:val="20"/>
          <w:u w:val="none"/>
        </w:rPr>
        <w:t xml:space="preserve"> meetings are a regular part of internal monitoring, as set out above. The first Heads of Department meeting of the academic year</w:t>
      </w:r>
      <w:r w:rsidR="0002766A">
        <w:rPr>
          <w:rFonts w:ascii="Verdana" w:hAnsi="Verdana"/>
          <w:sz w:val="20"/>
          <w:u w:val="none"/>
        </w:rPr>
        <w:t xml:space="preserve"> also</w:t>
      </w:r>
      <w:r w:rsidRPr="5E841EE8">
        <w:rPr>
          <w:rFonts w:ascii="Verdana" w:hAnsi="Verdana"/>
          <w:sz w:val="20"/>
          <w:u w:val="none"/>
        </w:rPr>
        <w:t xml:space="preserve"> includes a discussion of students (especially September arrivals).  This alerts all relevant staff to initial and potential on-going problems at an early stage. </w:t>
      </w:r>
      <w:r w:rsidR="46822F1C" w:rsidRPr="5E841EE8">
        <w:rPr>
          <w:rFonts w:ascii="Verdana" w:hAnsi="Verdana"/>
          <w:sz w:val="20"/>
          <w:u w:val="none"/>
        </w:rPr>
        <w:t>T</w:t>
      </w:r>
      <w:r w:rsidRPr="5E841EE8">
        <w:rPr>
          <w:rFonts w:ascii="Verdana" w:hAnsi="Verdana"/>
          <w:sz w:val="20"/>
          <w:u w:val="none"/>
        </w:rPr>
        <w:t xml:space="preserve">hese meetings </w:t>
      </w:r>
      <w:r w:rsidR="38BA5643" w:rsidRPr="5E841EE8">
        <w:rPr>
          <w:rFonts w:ascii="Verdana" w:hAnsi="Verdana"/>
          <w:sz w:val="20"/>
          <w:u w:val="none"/>
        </w:rPr>
        <w:t xml:space="preserve">also </w:t>
      </w:r>
      <w:r w:rsidRPr="5E841EE8">
        <w:rPr>
          <w:rFonts w:ascii="Verdana" w:hAnsi="Verdana"/>
          <w:sz w:val="20"/>
          <w:u w:val="none"/>
        </w:rPr>
        <w:t>help to ensure that accurate information is given to parents/carers at Parent-Teacher Meetings, but just as importantly at interim times as</w:t>
      </w:r>
      <w:r w:rsidR="17615D53" w:rsidRPr="5E841EE8">
        <w:rPr>
          <w:rFonts w:ascii="Verdana" w:hAnsi="Verdana"/>
          <w:sz w:val="20"/>
          <w:u w:val="none"/>
        </w:rPr>
        <w:t xml:space="preserve"> well</w:t>
      </w:r>
      <w:r w:rsidRPr="5E841EE8">
        <w:rPr>
          <w:rFonts w:ascii="Verdana" w:hAnsi="Verdana"/>
          <w:sz w:val="20"/>
          <w:u w:val="none"/>
        </w:rPr>
        <w:t xml:space="preserve">, often through initial contact by the tutor and/or in some cases by the </w:t>
      </w:r>
      <w:r w:rsidR="191FA38B" w:rsidRPr="5E841EE8">
        <w:rPr>
          <w:rFonts w:ascii="Verdana" w:hAnsi="Verdana"/>
          <w:sz w:val="20"/>
          <w:u w:val="none"/>
        </w:rPr>
        <w:t xml:space="preserve">appropriate </w:t>
      </w:r>
      <w:r w:rsidRPr="5E841EE8">
        <w:rPr>
          <w:rFonts w:ascii="Verdana" w:hAnsi="Verdana"/>
          <w:sz w:val="20"/>
          <w:u w:val="none"/>
        </w:rPr>
        <w:t xml:space="preserve">Head of </w:t>
      </w:r>
      <w:r w:rsidR="0002766A">
        <w:rPr>
          <w:rFonts w:ascii="Verdana" w:hAnsi="Verdana"/>
          <w:sz w:val="20"/>
          <w:u w:val="none"/>
        </w:rPr>
        <w:t>School</w:t>
      </w:r>
      <w:r w:rsidRPr="5E841EE8">
        <w:rPr>
          <w:rFonts w:ascii="Verdana" w:hAnsi="Verdana"/>
          <w:sz w:val="20"/>
          <w:u w:val="none"/>
        </w:rPr>
        <w:t xml:space="preserve">. The principle is to address any issues </w:t>
      </w:r>
      <w:r w:rsidR="0002766A" w:rsidRPr="5E841EE8">
        <w:rPr>
          <w:rFonts w:ascii="Verdana" w:hAnsi="Verdana"/>
          <w:sz w:val="20"/>
          <w:u w:val="none"/>
        </w:rPr>
        <w:t>as</w:t>
      </w:r>
      <w:r w:rsidRPr="5E841EE8">
        <w:rPr>
          <w:rFonts w:ascii="Verdana" w:hAnsi="Verdana"/>
          <w:sz w:val="20"/>
          <w:u w:val="none"/>
        </w:rPr>
        <w:t xml:space="preserve"> they arise rather than belatedly</w:t>
      </w:r>
      <w:r w:rsidR="0002766A">
        <w:rPr>
          <w:rFonts w:ascii="Verdana" w:hAnsi="Verdana"/>
          <w:sz w:val="20"/>
          <w:u w:val="none"/>
        </w:rPr>
        <w:t>.  F</w:t>
      </w:r>
      <w:r w:rsidRPr="5E841EE8">
        <w:rPr>
          <w:rFonts w:ascii="Verdana" w:hAnsi="Verdana"/>
          <w:sz w:val="20"/>
          <w:u w:val="none"/>
        </w:rPr>
        <w:t>ollow-up actions may take the form of student management strategies or, for example, may result in referral of a student to the Head of Compensatory Education, who will assess any appropriate level and type of support including, if necessary, a further referral to the school’s clinical/educational psychologist.  Baseline feedback from the CEM tests is also available within the first half-term so that tutors and teachers have an overview of student potential and can identify strengths and weaknesses.</w:t>
      </w:r>
    </w:p>
    <w:p w14:paraId="45FB0818" w14:textId="77777777" w:rsidR="009A4A41" w:rsidRPr="00633112" w:rsidRDefault="009A4A41" w:rsidP="009A4A41">
      <w:pPr>
        <w:pStyle w:val="Subtitle"/>
        <w:rPr>
          <w:rFonts w:ascii="Verdana" w:hAnsi="Verdana"/>
          <w:sz w:val="20"/>
          <w:u w:val="none"/>
        </w:rPr>
      </w:pPr>
    </w:p>
    <w:p w14:paraId="40389009" w14:textId="604597AD" w:rsidR="000213FB" w:rsidRPr="00633112" w:rsidRDefault="0002766A" w:rsidP="009A4A41">
      <w:pPr>
        <w:pStyle w:val="Subtitle"/>
        <w:rPr>
          <w:rFonts w:ascii="Verdana" w:hAnsi="Verdana"/>
          <w:b/>
          <w:i/>
          <w:sz w:val="20"/>
          <w:u w:val="none"/>
        </w:rPr>
      </w:pPr>
      <w:r>
        <w:rPr>
          <w:rFonts w:ascii="Verdana" w:hAnsi="Verdana"/>
          <w:b/>
          <w:i/>
          <w:sz w:val="20"/>
          <w:u w:val="none"/>
        </w:rPr>
        <w:t>Profiles</w:t>
      </w:r>
    </w:p>
    <w:p w14:paraId="049F31CB" w14:textId="11EADA96" w:rsidR="000213FB" w:rsidRDefault="39000E4D" w:rsidP="009A4A41">
      <w:pPr>
        <w:pStyle w:val="Subtitle"/>
        <w:rPr>
          <w:rFonts w:ascii="Verdana" w:hAnsi="Verdana"/>
          <w:sz w:val="20"/>
          <w:u w:val="none"/>
        </w:rPr>
      </w:pPr>
      <w:r w:rsidRPr="39000E4D">
        <w:rPr>
          <w:rFonts w:ascii="Verdana" w:hAnsi="Verdana"/>
          <w:sz w:val="20"/>
          <w:u w:val="none"/>
        </w:rPr>
        <w:t>Parents of all students are sent two Profiles per year.  For Years 11, 12 and 13 a copy of the January mid- year assessment results is also sent home.  Profiles are issued through the Aim High system and are emailed to parents/carers as well as being published on the School’s Parents’ Gateway, according to</w:t>
      </w:r>
      <w:r w:rsidR="0002766A">
        <w:rPr>
          <w:rFonts w:ascii="Verdana" w:hAnsi="Verdana"/>
          <w:sz w:val="20"/>
          <w:u w:val="none"/>
        </w:rPr>
        <w:t xml:space="preserve"> the Year Plan</w:t>
      </w:r>
      <w:r w:rsidRPr="39000E4D">
        <w:rPr>
          <w:rFonts w:ascii="Verdana" w:hAnsi="Verdana"/>
          <w:sz w:val="20"/>
          <w:u w:val="none"/>
        </w:rPr>
        <w:t xml:space="preserve">. The academic Profile reports follow a broadly uniform framework in referring to the work that has been covered, the attainment and effort levels of the student, </w:t>
      </w:r>
      <w:r w:rsidRPr="0002766A">
        <w:rPr>
          <w:rFonts w:ascii="Verdana" w:hAnsi="Verdana"/>
          <w:sz w:val="20"/>
          <w:u w:val="none"/>
        </w:rPr>
        <w:t>baseline information</w:t>
      </w:r>
      <w:r w:rsidRPr="39000E4D">
        <w:rPr>
          <w:rFonts w:ascii="Verdana" w:hAnsi="Verdana"/>
          <w:sz w:val="20"/>
          <w:u w:val="none"/>
        </w:rPr>
        <w:t xml:space="preserve">, </w:t>
      </w:r>
      <w:r w:rsidR="00570FB1">
        <w:rPr>
          <w:rFonts w:ascii="Verdana" w:hAnsi="Verdana"/>
          <w:sz w:val="20"/>
          <w:u w:val="none"/>
        </w:rPr>
        <w:t xml:space="preserve">targets, and for GCSE/A Level students a projected grade.  </w:t>
      </w:r>
      <w:r w:rsidRPr="39000E4D">
        <w:rPr>
          <w:rFonts w:ascii="Verdana" w:hAnsi="Verdana"/>
          <w:sz w:val="20"/>
          <w:u w:val="none"/>
        </w:rPr>
        <w:t xml:space="preserve">Academic teachers can also highlight any ‘barriers to progress’ (i.e. punctuality, organisation, </w:t>
      </w:r>
      <w:proofErr w:type="gramStart"/>
      <w:r w:rsidRPr="39000E4D">
        <w:rPr>
          <w:rFonts w:ascii="Verdana" w:hAnsi="Verdana"/>
          <w:sz w:val="20"/>
          <w:u w:val="none"/>
        </w:rPr>
        <w:t>prep</w:t>
      </w:r>
      <w:proofErr w:type="gramEnd"/>
      <w:r w:rsidRPr="39000E4D">
        <w:rPr>
          <w:rFonts w:ascii="Verdana" w:hAnsi="Verdana"/>
          <w:sz w:val="20"/>
          <w:u w:val="none"/>
        </w:rPr>
        <w:t xml:space="preserve"> and attendance). Instrumental </w:t>
      </w:r>
      <w:r w:rsidR="005C2A87">
        <w:rPr>
          <w:rFonts w:ascii="Verdana" w:hAnsi="Verdana"/>
          <w:sz w:val="20"/>
          <w:u w:val="none"/>
        </w:rPr>
        <w:t>reports are completed for each study/teacher(s)</w:t>
      </w:r>
      <w:r w:rsidRPr="39000E4D">
        <w:rPr>
          <w:rFonts w:ascii="Verdana" w:hAnsi="Verdana"/>
          <w:sz w:val="20"/>
          <w:u w:val="none"/>
        </w:rPr>
        <w:t>. The completed set of Profiles is discussed between the student and the tutor</w:t>
      </w:r>
      <w:r w:rsidR="00DB1E3E">
        <w:rPr>
          <w:rFonts w:ascii="Verdana" w:hAnsi="Verdana"/>
          <w:sz w:val="20"/>
          <w:u w:val="none"/>
        </w:rPr>
        <w:t>.  Students add a self-assessment effort score for each academic subject</w:t>
      </w:r>
      <w:r w:rsidR="0037335C">
        <w:rPr>
          <w:rFonts w:ascii="Verdana" w:hAnsi="Verdana"/>
          <w:sz w:val="20"/>
          <w:u w:val="none"/>
        </w:rPr>
        <w:t xml:space="preserve"> and the personal tutor </w:t>
      </w:r>
      <w:r w:rsidRPr="39000E4D">
        <w:rPr>
          <w:rFonts w:ascii="Verdana" w:hAnsi="Verdana"/>
          <w:sz w:val="20"/>
          <w:u w:val="none"/>
        </w:rPr>
        <w:t xml:space="preserve">adds a </w:t>
      </w:r>
      <w:r w:rsidRPr="0037335C">
        <w:rPr>
          <w:rFonts w:ascii="Verdana" w:hAnsi="Verdana"/>
          <w:sz w:val="20"/>
          <w:u w:val="none"/>
        </w:rPr>
        <w:t xml:space="preserve">summative comment. </w:t>
      </w:r>
      <w:r w:rsidR="0037335C">
        <w:rPr>
          <w:rFonts w:ascii="Verdana" w:hAnsi="Verdana"/>
          <w:sz w:val="20"/>
          <w:u w:val="none"/>
        </w:rPr>
        <w:t>Further summative comments are added by the</w:t>
      </w:r>
      <w:r w:rsidRPr="0037335C">
        <w:rPr>
          <w:rFonts w:ascii="Verdana" w:hAnsi="Verdana"/>
          <w:sz w:val="20"/>
          <w:u w:val="none"/>
        </w:rPr>
        <w:t xml:space="preserve"> Head of Instrumental Department</w:t>
      </w:r>
      <w:r w:rsidR="0037335C">
        <w:rPr>
          <w:rFonts w:ascii="Verdana" w:hAnsi="Verdana"/>
          <w:sz w:val="20"/>
          <w:u w:val="none"/>
        </w:rPr>
        <w:t>,</w:t>
      </w:r>
      <w:r w:rsidR="002D2974">
        <w:rPr>
          <w:rFonts w:ascii="Verdana" w:hAnsi="Verdana"/>
          <w:sz w:val="20"/>
          <w:u w:val="none"/>
        </w:rPr>
        <w:t xml:space="preserve"> </w:t>
      </w:r>
      <w:r w:rsidRPr="0037335C">
        <w:rPr>
          <w:rFonts w:ascii="Verdana" w:hAnsi="Verdana"/>
          <w:sz w:val="20"/>
          <w:u w:val="none"/>
        </w:rPr>
        <w:t xml:space="preserve">Head of </w:t>
      </w:r>
      <w:r w:rsidR="0037335C">
        <w:rPr>
          <w:rFonts w:ascii="Verdana" w:hAnsi="Verdana"/>
          <w:sz w:val="20"/>
          <w:u w:val="none"/>
        </w:rPr>
        <w:t>School</w:t>
      </w:r>
      <w:r w:rsidRPr="0037335C">
        <w:rPr>
          <w:rFonts w:ascii="Verdana" w:hAnsi="Verdana"/>
          <w:sz w:val="20"/>
          <w:u w:val="none"/>
        </w:rPr>
        <w:t xml:space="preserve"> or Head of Boarding House,</w:t>
      </w:r>
      <w:r w:rsidRPr="39000E4D">
        <w:rPr>
          <w:rFonts w:ascii="Verdana" w:hAnsi="Verdana"/>
          <w:sz w:val="20"/>
          <w:u w:val="none"/>
        </w:rPr>
        <w:t xml:space="preserve"> Director of </w:t>
      </w:r>
      <w:proofErr w:type="gramStart"/>
      <w:r w:rsidRPr="39000E4D">
        <w:rPr>
          <w:rFonts w:ascii="Verdana" w:hAnsi="Verdana"/>
          <w:sz w:val="20"/>
          <w:u w:val="none"/>
        </w:rPr>
        <w:t>Music</w:t>
      </w:r>
      <w:proofErr w:type="gramEnd"/>
      <w:r w:rsidRPr="39000E4D">
        <w:rPr>
          <w:rFonts w:ascii="Verdana" w:hAnsi="Verdana"/>
          <w:sz w:val="20"/>
          <w:u w:val="none"/>
        </w:rPr>
        <w:t xml:space="preserve"> and the Principal</w:t>
      </w:r>
      <w:r w:rsidR="002D2974">
        <w:rPr>
          <w:rFonts w:ascii="Verdana" w:hAnsi="Verdana"/>
          <w:sz w:val="20"/>
          <w:u w:val="none"/>
        </w:rPr>
        <w:t>.</w:t>
      </w:r>
    </w:p>
    <w:p w14:paraId="79D062F6" w14:textId="77777777" w:rsidR="002D2974" w:rsidRPr="00633112" w:rsidRDefault="002D2974" w:rsidP="009A4A41">
      <w:pPr>
        <w:pStyle w:val="Subtitle"/>
        <w:rPr>
          <w:rFonts w:ascii="Verdana" w:hAnsi="Verdana"/>
          <w:sz w:val="20"/>
          <w:u w:val="none"/>
        </w:rPr>
      </w:pPr>
    </w:p>
    <w:p w14:paraId="35DEADE8" w14:textId="77777777" w:rsidR="000213FB" w:rsidRPr="00633112" w:rsidRDefault="000213FB" w:rsidP="009A4A41">
      <w:pPr>
        <w:pStyle w:val="Subtitle"/>
        <w:rPr>
          <w:rFonts w:ascii="Verdana" w:hAnsi="Verdana"/>
          <w:b/>
          <w:i/>
          <w:sz w:val="20"/>
          <w:u w:val="none"/>
        </w:rPr>
      </w:pPr>
      <w:r w:rsidRPr="00633112">
        <w:rPr>
          <w:rFonts w:ascii="Verdana" w:hAnsi="Verdana"/>
          <w:b/>
          <w:i/>
          <w:sz w:val="20"/>
          <w:u w:val="none"/>
        </w:rPr>
        <w:t>Parent-Teacher Meetings</w:t>
      </w:r>
    </w:p>
    <w:p w14:paraId="01593B20" w14:textId="2E796241" w:rsidR="000213FB" w:rsidRPr="00633112" w:rsidRDefault="000213FB" w:rsidP="009A4A41">
      <w:pPr>
        <w:pStyle w:val="Subtitle"/>
        <w:rPr>
          <w:rFonts w:ascii="Verdana" w:hAnsi="Verdana"/>
          <w:sz w:val="20"/>
          <w:u w:val="none"/>
        </w:rPr>
      </w:pPr>
      <w:r w:rsidRPr="00633112">
        <w:rPr>
          <w:rFonts w:ascii="Verdana" w:hAnsi="Verdana"/>
          <w:sz w:val="20"/>
          <w:u w:val="none"/>
        </w:rPr>
        <w:t>These usually take place on a Sunday afternoon preceding the beginning of a new half term</w:t>
      </w:r>
      <w:r w:rsidR="00A260B2" w:rsidRPr="00633112">
        <w:rPr>
          <w:rFonts w:ascii="Verdana" w:hAnsi="Verdana"/>
          <w:sz w:val="20"/>
          <w:u w:val="none"/>
        </w:rPr>
        <w:t>, though o</w:t>
      </w:r>
      <w:r w:rsidRPr="00633112">
        <w:rPr>
          <w:rFonts w:ascii="Verdana" w:hAnsi="Verdana"/>
          <w:sz w:val="20"/>
          <w:u w:val="none"/>
        </w:rPr>
        <w:t>ccasionally they take place on a Sunday</w:t>
      </w:r>
      <w:r w:rsidR="00AA6072" w:rsidRPr="00633112">
        <w:rPr>
          <w:rFonts w:ascii="Verdana" w:hAnsi="Verdana"/>
          <w:sz w:val="20"/>
          <w:u w:val="none"/>
        </w:rPr>
        <w:t xml:space="preserve"> afternoon</w:t>
      </w:r>
      <w:r w:rsidRPr="00633112">
        <w:rPr>
          <w:rFonts w:ascii="Verdana" w:hAnsi="Verdana"/>
          <w:sz w:val="20"/>
          <w:u w:val="none"/>
        </w:rPr>
        <w:t xml:space="preserve"> before a new term or </w:t>
      </w:r>
      <w:r w:rsidR="00397126" w:rsidRPr="00633112">
        <w:rPr>
          <w:rFonts w:ascii="Verdana" w:hAnsi="Verdana"/>
          <w:sz w:val="20"/>
          <w:u w:val="none"/>
        </w:rPr>
        <w:t>at the end of a free weekend</w:t>
      </w:r>
      <w:r w:rsidR="00A260B2" w:rsidRPr="00633112">
        <w:rPr>
          <w:rFonts w:ascii="Verdana" w:hAnsi="Verdana"/>
          <w:sz w:val="20"/>
          <w:u w:val="none"/>
        </w:rPr>
        <w:t xml:space="preserve">, again in line with </w:t>
      </w:r>
      <w:r w:rsidR="002D2974">
        <w:rPr>
          <w:rFonts w:ascii="Verdana" w:hAnsi="Verdana"/>
          <w:sz w:val="20"/>
          <w:u w:val="none"/>
        </w:rPr>
        <w:t xml:space="preserve">the </w:t>
      </w:r>
      <w:r w:rsidR="00A260B2" w:rsidRPr="00633112">
        <w:rPr>
          <w:rFonts w:ascii="Verdana" w:hAnsi="Verdana"/>
          <w:sz w:val="20"/>
          <w:u w:val="none"/>
        </w:rPr>
        <w:t xml:space="preserve">published </w:t>
      </w:r>
      <w:r w:rsidR="002D2974">
        <w:rPr>
          <w:rFonts w:ascii="Verdana" w:hAnsi="Verdana"/>
          <w:sz w:val="20"/>
          <w:u w:val="none"/>
        </w:rPr>
        <w:t>Year Plan</w:t>
      </w:r>
      <w:r w:rsidR="00A260B2" w:rsidRPr="00633112">
        <w:rPr>
          <w:rFonts w:ascii="Verdana" w:hAnsi="Verdana"/>
          <w:sz w:val="20"/>
          <w:u w:val="none"/>
        </w:rPr>
        <w:t>.</w:t>
      </w:r>
      <w:r w:rsidRPr="00633112">
        <w:rPr>
          <w:rFonts w:ascii="Verdana" w:hAnsi="Verdana"/>
          <w:sz w:val="20"/>
          <w:u w:val="none"/>
        </w:rPr>
        <w:t xml:space="preserve">  There is </w:t>
      </w:r>
      <w:r w:rsidR="00A260B2" w:rsidRPr="00633112">
        <w:rPr>
          <w:rFonts w:ascii="Verdana" w:hAnsi="Verdana"/>
          <w:sz w:val="20"/>
          <w:u w:val="none"/>
        </w:rPr>
        <w:t xml:space="preserve">at least </w:t>
      </w:r>
      <w:r w:rsidRPr="00633112">
        <w:rPr>
          <w:rFonts w:ascii="Verdana" w:hAnsi="Verdana"/>
          <w:sz w:val="20"/>
          <w:u w:val="none"/>
        </w:rPr>
        <w:t xml:space="preserve">one Parent-Teacher Meeting a year for </w:t>
      </w:r>
      <w:r w:rsidR="00A260B2" w:rsidRPr="00633112">
        <w:rPr>
          <w:rFonts w:ascii="Verdana" w:hAnsi="Verdana"/>
          <w:sz w:val="20"/>
          <w:u w:val="none"/>
        </w:rPr>
        <w:t>each</w:t>
      </w:r>
      <w:r w:rsidRPr="00633112">
        <w:rPr>
          <w:rFonts w:ascii="Verdana" w:hAnsi="Verdana"/>
          <w:sz w:val="20"/>
          <w:u w:val="none"/>
        </w:rPr>
        <w:t xml:space="preserve"> year group, </w:t>
      </w:r>
      <w:r w:rsidR="00A260B2" w:rsidRPr="00633112">
        <w:rPr>
          <w:rFonts w:ascii="Verdana" w:hAnsi="Verdana"/>
          <w:sz w:val="20"/>
          <w:u w:val="none"/>
        </w:rPr>
        <w:t>as well as one</w:t>
      </w:r>
      <w:r w:rsidRPr="00633112">
        <w:rPr>
          <w:rFonts w:ascii="Verdana" w:hAnsi="Verdana"/>
          <w:sz w:val="20"/>
          <w:u w:val="none"/>
        </w:rPr>
        <w:t xml:space="preserve"> in October for all </w:t>
      </w:r>
      <w:r w:rsidR="007C55A6" w:rsidRPr="00633112">
        <w:rPr>
          <w:rFonts w:ascii="Verdana" w:hAnsi="Verdana"/>
          <w:sz w:val="20"/>
          <w:u w:val="none"/>
        </w:rPr>
        <w:t>student</w:t>
      </w:r>
      <w:r w:rsidRPr="00633112">
        <w:rPr>
          <w:rFonts w:ascii="Verdana" w:hAnsi="Verdana"/>
          <w:sz w:val="20"/>
          <w:u w:val="none"/>
        </w:rPr>
        <w:t xml:space="preserve">s </w:t>
      </w:r>
      <w:r w:rsidR="00A260B2" w:rsidRPr="00633112">
        <w:rPr>
          <w:rFonts w:ascii="Verdana" w:hAnsi="Verdana"/>
          <w:sz w:val="20"/>
          <w:u w:val="none"/>
        </w:rPr>
        <w:t xml:space="preserve">who are new </w:t>
      </w:r>
      <w:r w:rsidRPr="00633112">
        <w:rPr>
          <w:rFonts w:ascii="Verdana" w:hAnsi="Verdana"/>
          <w:sz w:val="20"/>
          <w:u w:val="none"/>
        </w:rPr>
        <w:t>to the school.</w:t>
      </w:r>
    </w:p>
    <w:p w14:paraId="53128261" w14:textId="77777777" w:rsidR="00A260B2" w:rsidRPr="00633112" w:rsidRDefault="00A260B2" w:rsidP="009A4A41">
      <w:pPr>
        <w:pStyle w:val="Subtitle"/>
        <w:rPr>
          <w:rFonts w:ascii="Verdana" w:hAnsi="Verdana"/>
          <w:b/>
          <w:sz w:val="20"/>
          <w:u w:val="none"/>
        </w:rPr>
      </w:pPr>
    </w:p>
    <w:p w14:paraId="627B3F87" w14:textId="77777777" w:rsidR="000213FB" w:rsidRPr="00633112" w:rsidRDefault="00A260B2" w:rsidP="009A4A41">
      <w:pPr>
        <w:pStyle w:val="Subtitle"/>
        <w:rPr>
          <w:rFonts w:ascii="Verdana" w:hAnsi="Verdana"/>
          <w:b/>
          <w:i/>
          <w:sz w:val="20"/>
          <w:u w:val="none"/>
        </w:rPr>
      </w:pPr>
      <w:r w:rsidRPr="00633112">
        <w:rPr>
          <w:rFonts w:ascii="Verdana" w:hAnsi="Verdana"/>
          <w:b/>
          <w:i/>
          <w:sz w:val="20"/>
          <w:u w:val="none"/>
        </w:rPr>
        <w:t>F</w:t>
      </w:r>
      <w:r w:rsidR="000213FB" w:rsidRPr="00633112">
        <w:rPr>
          <w:rFonts w:ascii="Verdana" w:hAnsi="Verdana"/>
          <w:b/>
          <w:i/>
          <w:sz w:val="20"/>
          <w:u w:val="none"/>
        </w:rPr>
        <w:t>ormal academic assessment</w:t>
      </w:r>
    </w:p>
    <w:p w14:paraId="616416CB" w14:textId="77777777" w:rsidR="00C037EC" w:rsidRPr="00633112" w:rsidRDefault="00A260B2" w:rsidP="009A4A41">
      <w:pPr>
        <w:pStyle w:val="Subtitle"/>
        <w:rPr>
          <w:rFonts w:ascii="Verdana" w:hAnsi="Verdana"/>
          <w:sz w:val="20"/>
          <w:u w:val="none"/>
        </w:rPr>
      </w:pPr>
      <w:r w:rsidRPr="00633112">
        <w:rPr>
          <w:rFonts w:ascii="Verdana" w:hAnsi="Verdana"/>
          <w:sz w:val="20"/>
          <w:u w:val="none"/>
        </w:rPr>
        <w:t>The various types of formal assessment listed below cover both school-based and public examinations</w:t>
      </w:r>
      <w:r w:rsidR="003107A5" w:rsidRPr="00633112">
        <w:rPr>
          <w:rFonts w:ascii="Verdana" w:hAnsi="Verdana"/>
          <w:sz w:val="20"/>
          <w:u w:val="none"/>
        </w:rPr>
        <w:t>:</w:t>
      </w:r>
    </w:p>
    <w:p w14:paraId="26D75AAE" w14:textId="77777777" w:rsidR="00A260B2" w:rsidRPr="00633112" w:rsidRDefault="00A260B2" w:rsidP="009A4A41">
      <w:pPr>
        <w:pStyle w:val="Subtitle"/>
        <w:numPr>
          <w:ilvl w:val="0"/>
          <w:numId w:val="3"/>
        </w:numPr>
        <w:rPr>
          <w:rFonts w:ascii="Verdana" w:hAnsi="Verdana"/>
          <w:sz w:val="20"/>
          <w:u w:val="none"/>
        </w:rPr>
      </w:pPr>
      <w:r w:rsidRPr="00633112">
        <w:rPr>
          <w:rFonts w:ascii="Verdana" w:hAnsi="Verdana"/>
          <w:sz w:val="20"/>
          <w:u w:val="none"/>
        </w:rPr>
        <w:t>Key Stage 2 –</w:t>
      </w:r>
      <w:r w:rsidR="00397126" w:rsidRPr="00633112">
        <w:rPr>
          <w:rFonts w:ascii="Verdana" w:hAnsi="Verdana"/>
          <w:sz w:val="20"/>
          <w:u w:val="none"/>
        </w:rPr>
        <w:t xml:space="preserve"> </w:t>
      </w:r>
      <w:r w:rsidRPr="00633112">
        <w:rPr>
          <w:rFonts w:ascii="Verdana" w:hAnsi="Verdana"/>
          <w:sz w:val="20"/>
          <w:u w:val="none"/>
        </w:rPr>
        <w:t>English</w:t>
      </w:r>
      <w:r w:rsidR="00397126" w:rsidRPr="00633112">
        <w:rPr>
          <w:rFonts w:ascii="Verdana" w:hAnsi="Verdana"/>
          <w:sz w:val="20"/>
          <w:u w:val="none"/>
        </w:rPr>
        <w:t xml:space="preserve"> and </w:t>
      </w:r>
      <w:r w:rsidRPr="00633112">
        <w:rPr>
          <w:rFonts w:ascii="Verdana" w:hAnsi="Verdana"/>
          <w:sz w:val="20"/>
          <w:u w:val="none"/>
        </w:rPr>
        <w:t>Mathematics</w:t>
      </w:r>
      <w:r w:rsidR="00DD30BA">
        <w:rPr>
          <w:rFonts w:ascii="Verdana" w:hAnsi="Verdana"/>
          <w:sz w:val="20"/>
          <w:u w:val="none"/>
        </w:rPr>
        <w:t xml:space="preserve"> </w:t>
      </w:r>
      <w:r w:rsidR="005669CB" w:rsidRPr="00095DEF">
        <w:rPr>
          <w:rFonts w:ascii="Verdana" w:hAnsi="Verdana"/>
          <w:sz w:val="20"/>
          <w:u w:val="none"/>
        </w:rPr>
        <w:t>(NFER and CEM IN</w:t>
      </w:r>
      <w:r w:rsidR="001571C1" w:rsidRPr="00095DEF">
        <w:rPr>
          <w:rFonts w:ascii="Verdana" w:hAnsi="Verdana"/>
          <w:sz w:val="20"/>
          <w:u w:val="none"/>
        </w:rPr>
        <w:t>CAS</w:t>
      </w:r>
      <w:r w:rsidR="00DD30BA" w:rsidRPr="00095DEF">
        <w:rPr>
          <w:rFonts w:ascii="Verdana" w:hAnsi="Verdana"/>
          <w:sz w:val="20"/>
          <w:u w:val="none"/>
        </w:rPr>
        <w:t xml:space="preserve"> Tests)</w:t>
      </w:r>
    </w:p>
    <w:p w14:paraId="1F2059F2" w14:textId="77777777" w:rsidR="00A260B2" w:rsidRPr="002D2974" w:rsidRDefault="001F1C0C" w:rsidP="009A4A41">
      <w:pPr>
        <w:pStyle w:val="Subtitle"/>
        <w:numPr>
          <w:ilvl w:val="0"/>
          <w:numId w:val="3"/>
        </w:numPr>
        <w:rPr>
          <w:rFonts w:ascii="Verdana" w:hAnsi="Verdana"/>
          <w:sz w:val="20"/>
          <w:u w:val="none"/>
        </w:rPr>
      </w:pPr>
      <w:r w:rsidRPr="002D2974">
        <w:rPr>
          <w:rFonts w:ascii="Verdana" w:hAnsi="Verdana"/>
          <w:sz w:val="20"/>
          <w:u w:val="none"/>
        </w:rPr>
        <w:t>Y7-Y9 students complete summative end-of-year assessments in all academic subjects.  Feedback is linked to likely outcome at GCSE and students are banded by GCSE grades i.e. working in the range of 1-3, 4-6, or 7-9</w:t>
      </w:r>
    </w:p>
    <w:p w14:paraId="408E8A35" w14:textId="77777777" w:rsidR="00A260B2" w:rsidRPr="00633112" w:rsidRDefault="00A260B2" w:rsidP="009A4A41">
      <w:pPr>
        <w:pStyle w:val="Subtitle"/>
        <w:numPr>
          <w:ilvl w:val="0"/>
          <w:numId w:val="3"/>
        </w:numPr>
        <w:rPr>
          <w:rFonts w:ascii="Verdana" w:hAnsi="Verdana"/>
          <w:sz w:val="20"/>
          <w:u w:val="none"/>
        </w:rPr>
      </w:pPr>
      <w:r w:rsidRPr="00633112">
        <w:rPr>
          <w:rFonts w:ascii="Verdana" w:hAnsi="Verdana"/>
          <w:sz w:val="20"/>
          <w:u w:val="none"/>
        </w:rPr>
        <w:t>Base-line testing</w:t>
      </w:r>
      <w:r w:rsidR="00397126" w:rsidRPr="00633112">
        <w:rPr>
          <w:rFonts w:ascii="Verdana" w:hAnsi="Verdana"/>
          <w:sz w:val="20"/>
          <w:u w:val="none"/>
        </w:rPr>
        <w:t>:</w:t>
      </w:r>
      <w:r w:rsidRPr="00633112">
        <w:rPr>
          <w:rFonts w:ascii="Verdana" w:hAnsi="Verdana"/>
          <w:sz w:val="20"/>
          <w:u w:val="none"/>
        </w:rPr>
        <w:t xml:space="preserve">  </w:t>
      </w:r>
      <w:proofErr w:type="spellStart"/>
      <w:r w:rsidR="001F1C0C">
        <w:rPr>
          <w:rFonts w:ascii="Verdana" w:hAnsi="Verdana"/>
          <w:sz w:val="20"/>
          <w:u w:val="none"/>
        </w:rPr>
        <w:t>InCAS</w:t>
      </w:r>
      <w:proofErr w:type="spellEnd"/>
      <w:r w:rsidR="001F1C0C">
        <w:rPr>
          <w:rFonts w:ascii="Verdana" w:hAnsi="Verdana"/>
          <w:sz w:val="20"/>
          <w:u w:val="none"/>
        </w:rPr>
        <w:t xml:space="preserve"> Y4-Y6, </w:t>
      </w:r>
      <w:proofErr w:type="spellStart"/>
      <w:r w:rsidRPr="00633112">
        <w:rPr>
          <w:rFonts w:ascii="Verdana" w:hAnsi="Verdana"/>
          <w:sz w:val="20"/>
          <w:u w:val="none"/>
        </w:rPr>
        <w:t>MidYIS</w:t>
      </w:r>
      <w:proofErr w:type="spellEnd"/>
      <w:r w:rsidRPr="00633112">
        <w:rPr>
          <w:rFonts w:ascii="Verdana" w:hAnsi="Verdana"/>
          <w:sz w:val="20"/>
          <w:u w:val="none"/>
        </w:rPr>
        <w:t xml:space="preserve"> in</w:t>
      </w:r>
      <w:r w:rsidR="00BF66C9" w:rsidRPr="00633112">
        <w:rPr>
          <w:rFonts w:ascii="Verdana" w:hAnsi="Verdana"/>
          <w:sz w:val="20"/>
          <w:u w:val="none"/>
        </w:rPr>
        <w:t xml:space="preserve"> </w:t>
      </w:r>
      <w:r w:rsidR="005C7BB3" w:rsidRPr="00633112">
        <w:rPr>
          <w:rFonts w:ascii="Verdana" w:hAnsi="Verdana"/>
          <w:sz w:val="20"/>
          <w:u w:val="none"/>
        </w:rPr>
        <w:t>Year</w:t>
      </w:r>
      <w:r w:rsidR="00BF66C9" w:rsidRPr="00633112">
        <w:rPr>
          <w:rFonts w:ascii="Verdana" w:hAnsi="Verdana"/>
          <w:sz w:val="20"/>
          <w:u w:val="none"/>
        </w:rPr>
        <w:t>s</w:t>
      </w:r>
      <w:r w:rsidR="005C7BB3" w:rsidRPr="00633112">
        <w:rPr>
          <w:rFonts w:ascii="Verdana" w:hAnsi="Verdana"/>
          <w:sz w:val="20"/>
          <w:u w:val="none"/>
        </w:rPr>
        <w:t xml:space="preserve"> 7-9</w:t>
      </w:r>
      <w:r w:rsidRPr="00633112">
        <w:rPr>
          <w:rFonts w:ascii="Verdana" w:hAnsi="Verdana"/>
          <w:sz w:val="20"/>
          <w:u w:val="none"/>
        </w:rPr>
        <w:t xml:space="preserve">, </w:t>
      </w:r>
      <w:proofErr w:type="spellStart"/>
      <w:r w:rsidRPr="00633112">
        <w:rPr>
          <w:rFonts w:ascii="Verdana" w:hAnsi="Verdana"/>
          <w:sz w:val="20"/>
          <w:u w:val="none"/>
        </w:rPr>
        <w:t>Yellis</w:t>
      </w:r>
      <w:proofErr w:type="spellEnd"/>
      <w:r w:rsidRPr="00633112">
        <w:rPr>
          <w:rFonts w:ascii="Verdana" w:hAnsi="Verdana"/>
          <w:sz w:val="20"/>
          <w:u w:val="none"/>
        </w:rPr>
        <w:t xml:space="preserve"> in </w:t>
      </w:r>
      <w:r w:rsidR="005C7BB3" w:rsidRPr="00633112">
        <w:rPr>
          <w:rFonts w:ascii="Verdana" w:hAnsi="Verdana"/>
          <w:sz w:val="20"/>
          <w:u w:val="none"/>
        </w:rPr>
        <w:t>Year 10</w:t>
      </w:r>
      <w:r w:rsidRPr="00633112">
        <w:rPr>
          <w:rFonts w:ascii="Verdana" w:hAnsi="Verdana"/>
          <w:sz w:val="20"/>
          <w:u w:val="none"/>
        </w:rPr>
        <w:t xml:space="preserve">, </w:t>
      </w:r>
      <w:proofErr w:type="spellStart"/>
      <w:r w:rsidRPr="00633112">
        <w:rPr>
          <w:rFonts w:ascii="Verdana" w:hAnsi="Verdana"/>
          <w:sz w:val="20"/>
          <w:u w:val="none"/>
        </w:rPr>
        <w:t>Alis</w:t>
      </w:r>
      <w:proofErr w:type="spellEnd"/>
      <w:r w:rsidRPr="00633112">
        <w:rPr>
          <w:rFonts w:ascii="Verdana" w:hAnsi="Verdana"/>
          <w:sz w:val="20"/>
          <w:u w:val="none"/>
        </w:rPr>
        <w:t xml:space="preserve"> in </w:t>
      </w:r>
      <w:r w:rsidR="005C7BB3" w:rsidRPr="00633112">
        <w:rPr>
          <w:rFonts w:ascii="Verdana" w:hAnsi="Verdana"/>
          <w:sz w:val="20"/>
          <w:u w:val="none"/>
        </w:rPr>
        <w:t>Year 12</w:t>
      </w:r>
    </w:p>
    <w:p w14:paraId="026FF9C4" w14:textId="77777777" w:rsidR="00C037EC" w:rsidRPr="002D2974" w:rsidRDefault="001F1C0C" w:rsidP="009A4A41">
      <w:pPr>
        <w:pStyle w:val="Subtitle"/>
        <w:numPr>
          <w:ilvl w:val="0"/>
          <w:numId w:val="3"/>
        </w:numPr>
        <w:rPr>
          <w:rFonts w:ascii="Verdana" w:hAnsi="Verdana"/>
          <w:sz w:val="20"/>
          <w:u w:val="none"/>
        </w:rPr>
      </w:pPr>
      <w:r w:rsidRPr="002D2974">
        <w:rPr>
          <w:rFonts w:ascii="Verdana" w:hAnsi="Verdana"/>
          <w:sz w:val="20"/>
          <w:u w:val="none"/>
        </w:rPr>
        <w:t>Y10-Y13 will have an assessment in each of the first two terms (Autumn assessment and January mid-year assessment) as well as an end-of-year exam, unless the year group is on study leave for Public exams.  Chances Graphs are used as part of the feedback to students to raise aspirations to awareness of potential.</w:t>
      </w:r>
    </w:p>
    <w:p w14:paraId="39D9A1C5" w14:textId="77777777" w:rsidR="00D65A5B" w:rsidRPr="002D2974" w:rsidRDefault="00C037EC" w:rsidP="009A4A41">
      <w:pPr>
        <w:pStyle w:val="Subtitle"/>
        <w:numPr>
          <w:ilvl w:val="0"/>
          <w:numId w:val="3"/>
        </w:numPr>
        <w:rPr>
          <w:rFonts w:ascii="Verdana" w:hAnsi="Verdana"/>
          <w:sz w:val="20"/>
          <w:u w:val="none"/>
        </w:rPr>
      </w:pPr>
      <w:r w:rsidRPr="002D2974">
        <w:rPr>
          <w:rFonts w:ascii="Verdana" w:hAnsi="Verdana"/>
          <w:sz w:val="20"/>
          <w:u w:val="none"/>
        </w:rPr>
        <w:t>GCSE</w:t>
      </w:r>
      <w:r w:rsidR="005C7BB3" w:rsidRPr="002D2974">
        <w:rPr>
          <w:rFonts w:ascii="Verdana" w:hAnsi="Verdana"/>
          <w:sz w:val="20"/>
          <w:u w:val="none"/>
        </w:rPr>
        <w:t>, IGCSE</w:t>
      </w:r>
      <w:r w:rsidRPr="002D2974">
        <w:rPr>
          <w:rFonts w:ascii="Verdana" w:hAnsi="Verdana"/>
          <w:sz w:val="20"/>
          <w:u w:val="none"/>
        </w:rPr>
        <w:t>, A2</w:t>
      </w:r>
      <w:r w:rsidR="00397126" w:rsidRPr="002D2974">
        <w:rPr>
          <w:rFonts w:ascii="Verdana" w:hAnsi="Verdana"/>
          <w:sz w:val="20"/>
          <w:u w:val="none"/>
        </w:rPr>
        <w:t xml:space="preserve"> public examinations:</w:t>
      </w:r>
      <w:r w:rsidRPr="002D2974">
        <w:rPr>
          <w:rFonts w:ascii="Verdana" w:hAnsi="Verdana"/>
          <w:sz w:val="20"/>
          <w:u w:val="none"/>
        </w:rPr>
        <w:t xml:space="preserve"> </w:t>
      </w:r>
      <w:r w:rsidR="005C7BB3" w:rsidRPr="002D2974">
        <w:rPr>
          <w:rFonts w:ascii="Verdana" w:hAnsi="Verdana"/>
          <w:sz w:val="20"/>
          <w:u w:val="none"/>
        </w:rPr>
        <w:t>June series</w:t>
      </w:r>
      <w:r w:rsidR="001F1C0C" w:rsidRPr="002D2974">
        <w:rPr>
          <w:rFonts w:ascii="Verdana" w:hAnsi="Verdana"/>
          <w:sz w:val="20"/>
          <w:u w:val="none"/>
        </w:rPr>
        <w:t>.  CIE English Language GCSE is taken in November of Y11 by many students.  November resits are also available for Sixth Formers who have not achieved a grade 4 or higher in English Language GCSE and Maths GCSE</w:t>
      </w:r>
    </w:p>
    <w:p w14:paraId="78CBC615" w14:textId="77777777" w:rsidR="000213FB" w:rsidRPr="002D2974" w:rsidRDefault="00C037EC" w:rsidP="009A4A41">
      <w:pPr>
        <w:pStyle w:val="Subtitle"/>
        <w:numPr>
          <w:ilvl w:val="0"/>
          <w:numId w:val="3"/>
        </w:numPr>
        <w:rPr>
          <w:rFonts w:ascii="Verdana" w:hAnsi="Verdana"/>
          <w:sz w:val="20"/>
          <w:u w:val="none"/>
        </w:rPr>
      </w:pPr>
      <w:r w:rsidRPr="002D2974">
        <w:rPr>
          <w:rFonts w:ascii="Verdana" w:hAnsi="Verdana"/>
          <w:sz w:val="20"/>
          <w:u w:val="none"/>
        </w:rPr>
        <w:t>Instrumental and Theory of Music grades</w:t>
      </w:r>
      <w:r w:rsidR="00397126" w:rsidRPr="002D2974">
        <w:rPr>
          <w:rFonts w:ascii="Verdana" w:hAnsi="Verdana"/>
          <w:sz w:val="20"/>
          <w:u w:val="none"/>
        </w:rPr>
        <w:t>:</w:t>
      </w:r>
      <w:r w:rsidRPr="002D2974">
        <w:rPr>
          <w:rFonts w:ascii="Verdana" w:hAnsi="Verdana"/>
          <w:sz w:val="20"/>
          <w:u w:val="none"/>
        </w:rPr>
        <w:t xml:space="preserve"> as individuall</w:t>
      </w:r>
      <w:r w:rsidR="001F1C0C" w:rsidRPr="002D2974">
        <w:rPr>
          <w:rFonts w:ascii="Verdana" w:hAnsi="Verdana"/>
          <w:sz w:val="20"/>
          <w:u w:val="none"/>
        </w:rPr>
        <w:t>y appropriate, typically June.</w:t>
      </w:r>
    </w:p>
    <w:p w14:paraId="62486C05" w14:textId="77777777" w:rsidR="003107A5" w:rsidRPr="00633112" w:rsidRDefault="003107A5" w:rsidP="009A4A41">
      <w:pPr>
        <w:pStyle w:val="Subtitle"/>
        <w:rPr>
          <w:rFonts w:ascii="Verdana" w:hAnsi="Verdana"/>
          <w:b/>
          <w:i/>
          <w:sz w:val="20"/>
          <w:u w:val="none"/>
        </w:rPr>
      </w:pPr>
    </w:p>
    <w:p w14:paraId="33CD0250" w14:textId="77777777" w:rsidR="00D65A5B" w:rsidRPr="00633112" w:rsidRDefault="000213FB" w:rsidP="009A4A41">
      <w:pPr>
        <w:pStyle w:val="Subtitle"/>
        <w:rPr>
          <w:rFonts w:ascii="Verdana" w:hAnsi="Verdana"/>
          <w:sz w:val="20"/>
          <w:u w:val="none"/>
        </w:rPr>
      </w:pPr>
      <w:r w:rsidRPr="00633112">
        <w:rPr>
          <w:rFonts w:ascii="Verdana" w:hAnsi="Verdana"/>
          <w:b/>
          <w:i/>
          <w:sz w:val="20"/>
          <w:u w:val="none"/>
        </w:rPr>
        <w:t>Recording</w:t>
      </w:r>
    </w:p>
    <w:p w14:paraId="340AC24A" w14:textId="77777777" w:rsidR="000213FB" w:rsidRPr="00633112" w:rsidRDefault="003107A5" w:rsidP="009A4A41">
      <w:pPr>
        <w:pStyle w:val="HTMLPreformatted"/>
        <w:jc w:val="both"/>
        <w:rPr>
          <w:rFonts w:ascii="Verdana" w:hAnsi="Verdana"/>
          <w:i/>
        </w:rPr>
      </w:pPr>
      <w:r w:rsidRPr="00633112">
        <w:rPr>
          <w:rFonts w:ascii="Verdana" w:hAnsi="Verdana"/>
        </w:rPr>
        <w:t>S</w:t>
      </w:r>
      <w:r w:rsidR="007C55A6" w:rsidRPr="00633112">
        <w:rPr>
          <w:rFonts w:ascii="Verdana" w:hAnsi="Verdana"/>
        </w:rPr>
        <w:t>tudent</w:t>
      </w:r>
      <w:r w:rsidR="000213FB" w:rsidRPr="00633112">
        <w:rPr>
          <w:rFonts w:ascii="Verdana" w:hAnsi="Verdana"/>
        </w:rPr>
        <w:t xml:space="preserve"> </w:t>
      </w:r>
      <w:r w:rsidRPr="00633112">
        <w:rPr>
          <w:rFonts w:ascii="Verdana" w:hAnsi="Verdana"/>
        </w:rPr>
        <w:t>assessments and reports</w:t>
      </w:r>
      <w:r w:rsidRPr="00633112">
        <w:rPr>
          <w:rFonts w:ascii="Verdana" w:hAnsi="Verdana"/>
          <w:i/>
        </w:rPr>
        <w:t xml:space="preserve"> </w:t>
      </w:r>
      <w:r w:rsidRPr="00633112">
        <w:rPr>
          <w:rFonts w:ascii="Verdana" w:hAnsi="Verdana" w:cs="Tahoma"/>
        </w:rPr>
        <w:t>are stored</w:t>
      </w:r>
      <w:r w:rsidR="00421A6E">
        <w:rPr>
          <w:rFonts w:ascii="Verdana" w:hAnsi="Verdana" w:cs="Tahoma"/>
        </w:rPr>
        <w:t xml:space="preserve"> securely</w:t>
      </w:r>
      <w:r w:rsidRPr="00633112">
        <w:rPr>
          <w:rFonts w:ascii="Verdana" w:hAnsi="Verdana" w:cs="Tahoma"/>
        </w:rPr>
        <w:t xml:space="preserve"> on the staff </w:t>
      </w:r>
      <w:r w:rsidR="00421A6E">
        <w:rPr>
          <w:rFonts w:ascii="Verdana" w:hAnsi="Verdana" w:cs="Tahoma"/>
        </w:rPr>
        <w:t>intranet</w:t>
      </w:r>
      <w:r w:rsidRPr="00633112">
        <w:rPr>
          <w:rFonts w:ascii="Verdana" w:hAnsi="Verdana" w:cs="Tahoma"/>
        </w:rPr>
        <w:t>, SIMS</w:t>
      </w:r>
      <w:r w:rsidR="00421A6E">
        <w:rPr>
          <w:rFonts w:ascii="Verdana" w:hAnsi="Verdana" w:cs="Tahoma"/>
        </w:rPr>
        <w:t xml:space="preserve"> (Insight)</w:t>
      </w:r>
      <w:r w:rsidRPr="00633112">
        <w:rPr>
          <w:rFonts w:ascii="Verdana" w:hAnsi="Verdana" w:cs="Tahoma"/>
        </w:rPr>
        <w:t xml:space="preserve"> and Aim High, covering:</w:t>
      </w:r>
    </w:p>
    <w:p w14:paraId="53C36378" w14:textId="77777777" w:rsidR="000213FB" w:rsidRPr="00633112" w:rsidRDefault="00421A6E" w:rsidP="009A4A41">
      <w:pPr>
        <w:pStyle w:val="Subtitle"/>
        <w:numPr>
          <w:ilvl w:val="0"/>
          <w:numId w:val="2"/>
        </w:numPr>
        <w:rPr>
          <w:rFonts w:ascii="Verdana" w:hAnsi="Verdana"/>
          <w:sz w:val="20"/>
          <w:u w:val="none"/>
        </w:rPr>
      </w:pPr>
      <w:r>
        <w:rPr>
          <w:rFonts w:ascii="Verdana" w:hAnsi="Verdana"/>
          <w:sz w:val="20"/>
          <w:u w:val="none"/>
        </w:rPr>
        <w:t>Internal assessments</w:t>
      </w:r>
    </w:p>
    <w:p w14:paraId="3ED11C56" w14:textId="77777777" w:rsidR="000213FB" w:rsidRPr="00633112" w:rsidRDefault="006E522C" w:rsidP="009A4A41">
      <w:pPr>
        <w:pStyle w:val="Subtitle"/>
        <w:numPr>
          <w:ilvl w:val="0"/>
          <w:numId w:val="2"/>
        </w:numPr>
        <w:rPr>
          <w:rFonts w:ascii="Verdana" w:hAnsi="Verdana"/>
          <w:sz w:val="20"/>
          <w:u w:val="none"/>
        </w:rPr>
      </w:pPr>
      <w:r w:rsidRPr="00633112">
        <w:rPr>
          <w:rFonts w:ascii="Verdana" w:hAnsi="Verdana"/>
          <w:sz w:val="20"/>
          <w:u w:val="none"/>
        </w:rPr>
        <w:t xml:space="preserve">base-line scores </w:t>
      </w:r>
    </w:p>
    <w:p w14:paraId="446551F6" w14:textId="77777777" w:rsidR="003107A5" w:rsidRPr="00633112" w:rsidRDefault="003107A5" w:rsidP="009A4A41">
      <w:pPr>
        <w:pStyle w:val="Subtitle"/>
        <w:numPr>
          <w:ilvl w:val="0"/>
          <w:numId w:val="2"/>
        </w:numPr>
        <w:rPr>
          <w:rFonts w:ascii="Verdana" w:hAnsi="Verdana"/>
          <w:sz w:val="20"/>
          <w:u w:val="none"/>
        </w:rPr>
      </w:pPr>
      <w:r w:rsidRPr="00633112">
        <w:rPr>
          <w:rFonts w:ascii="Verdana" w:hAnsi="Verdana"/>
          <w:sz w:val="20"/>
          <w:u w:val="none"/>
        </w:rPr>
        <w:t xml:space="preserve">public examination results </w:t>
      </w:r>
    </w:p>
    <w:p w14:paraId="586F02F1" w14:textId="7097EB9B" w:rsidR="003107A5" w:rsidRPr="00633112" w:rsidRDefault="003107A5" w:rsidP="009A4A41">
      <w:pPr>
        <w:pStyle w:val="Subtitle"/>
        <w:numPr>
          <w:ilvl w:val="0"/>
          <w:numId w:val="2"/>
        </w:numPr>
        <w:rPr>
          <w:rFonts w:ascii="Verdana" w:hAnsi="Verdana"/>
          <w:sz w:val="20"/>
          <w:u w:val="none"/>
        </w:rPr>
      </w:pPr>
      <w:r w:rsidRPr="00633112">
        <w:rPr>
          <w:rFonts w:ascii="Verdana" w:hAnsi="Verdana"/>
          <w:sz w:val="20"/>
          <w:u w:val="none"/>
        </w:rPr>
        <w:t>Tutor Cards (see ‘</w:t>
      </w:r>
      <w:r w:rsidR="002D2974">
        <w:rPr>
          <w:rFonts w:ascii="Verdana" w:hAnsi="Verdana"/>
          <w:i/>
          <w:sz w:val="20"/>
          <w:u w:val="none"/>
        </w:rPr>
        <w:t>Tutor Cards’</w:t>
      </w:r>
      <w:r w:rsidRPr="00633112">
        <w:rPr>
          <w:rFonts w:ascii="Verdana" w:hAnsi="Verdana"/>
          <w:sz w:val="20"/>
          <w:u w:val="none"/>
        </w:rPr>
        <w:t xml:space="preserve"> above)</w:t>
      </w:r>
    </w:p>
    <w:p w14:paraId="7A743905" w14:textId="0492D576" w:rsidR="00FA2ADB" w:rsidRDefault="00AE10CC" w:rsidP="009A4A41">
      <w:pPr>
        <w:pStyle w:val="Subtitle"/>
        <w:numPr>
          <w:ilvl w:val="0"/>
          <w:numId w:val="2"/>
        </w:numPr>
        <w:rPr>
          <w:rFonts w:ascii="Verdana" w:hAnsi="Verdana"/>
          <w:sz w:val="20"/>
          <w:u w:val="none"/>
        </w:rPr>
      </w:pPr>
      <w:r w:rsidRPr="009A4A41">
        <w:rPr>
          <w:rFonts w:ascii="Verdana" w:hAnsi="Verdana"/>
          <w:sz w:val="20"/>
          <w:u w:val="none"/>
        </w:rPr>
        <w:t>Profile</w:t>
      </w:r>
      <w:r w:rsidR="003107A5" w:rsidRPr="009A4A41">
        <w:rPr>
          <w:rFonts w:ascii="Verdana" w:hAnsi="Verdana"/>
          <w:sz w:val="20"/>
          <w:u w:val="none"/>
        </w:rPr>
        <w:t>s (see ‘</w:t>
      </w:r>
      <w:r w:rsidR="002D2974">
        <w:rPr>
          <w:rFonts w:ascii="Verdana" w:hAnsi="Verdana"/>
          <w:i/>
          <w:sz w:val="20"/>
          <w:u w:val="none"/>
        </w:rPr>
        <w:t>Profiles</w:t>
      </w:r>
      <w:r w:rsidR="003107A5" w:rsidRPr="009A4A41">
        <w:rPr>
          <w:rFonts w:ascii="Verdana" w:hAnsi="Verdana"/>
          <w:i/>
          <w:sz w:val="20"/>
          <w:u w:val="none"/>
        </w:rPr>
        <w:t>’</w:t>
      </w:r>
      <w:r w:rsidR="003107A5" w:rsidRPr="009A4A41">
        <w:rPr>
          <w:rFonts w:ascii="Verdana" w:hAnsi="Verdana"/>
          <w:sz w:val="20"/>
          <w:u w:val="none"/>
        </w:rPr>
        <w:t xml:space="preserve"> above) </w:t>
      </w:r>
    </w:p>
    <w:p w14:paraId="4101652C" w14:textId="77777777" w:rsidR="00421A6E" w:rsidRPr="009A4A41" w:rsidRDefault="00421A6E" w:rsidP="009A4A41">
      <w:pPr>
        <w:pStyle w:val="Subtitle"/>
        <w:numPr>
          <w:ilvl w:val="0"/>
          <w:numId w:val="2"/>
        </w:numPr>
        <w:rPr>
          <w:rFonts w:ascii="Verdana" w:hAnsi="Verdana"/>
          <w:sz w:val="20"/>
          <w:u w:val="none"/>
        </w:rPr>
      </w:pPr>
    </w:p>
    <w:p w14:paraId="76C99D42" w14:textId="64DD6F3B" w:rsidR="00FA2ADB" w:rsidRPr="009A4A41" w:rsidRDefault="39000E4D" w:rsidP="39000E4D">
      <w:pPr>
        <w:pStyle w:val="Subtitle"/>
        <w:rPr>
          <w:rFonts w:ascii="Verdana" w:hAnsi="Verdana"/>
          <w:sz w:val="20"/>
          <w:u w:val="none"/>
        </w:rPr>
      </w:pPr>
      <w:r w:rsidRPr="39000E4D">
        <w:rPr>
          <w:rFonts w:ascii="Verdana" w:hAnsi="Verdana"/>
          <w:sz w:val="20"/>
          <w:u w:val="none"/>
        </w:rPr>
        <w:t>Aim High track-sheets are used to collect internal assessment data, the track-sheets collate this data with baseline predictors and internal/external results to provide an overview of student performance/progress.</w:t>
      </w:r>
    </w:p>
    <w:p w14:paraId="7CBFB6A3" w14:textId="77777777" w:rsidR="003107A5" w:rsidRDefault="003107A5" w:rsidP="009A4A41">
      <w:pPr>
        <w:pStyle w:val="Subtitle"/>
        <w:rPr>
          <w:rFonts w:ascii="Verdana" w:hAnsi="Verdana"/>
          <w:sz w:val="20"/>
          <w:u w:val="none"/>
        </w:rPr>
      </w:pPr>
      <w:r w:rsidRPr="0074593B">
        <w:rPr>
          <w:rFonts w:ascii="Verdana" w:hAnsi="Verdana"/>
          <w:sz w:val="20"/>
          <w:u w:val="none"/>
        </w:rPr>
        <w:t>Results of all public and internal examinations are collated and</w:t>
      </w:r>
      <w:r w:rsidR="00421A6E">
        <w:rPr>
          <w:rFonts w:ascii="Verdana" w:hAnsi="Verdana"/>
          <w:sz w:val="20"/>
          <w:u w:val="none"/>
        </w:rPr>
        <w:t xml:space="preserve"> held by the Academic Manager and viewable through SIMS (Insight).</w:t>
      </w:r>
    </w:p>
    <w:p w14:paraId="5F9BEB43" w14:textId="77777777" w:rsidR="002D2974" w:rsidRDefault="002D2974" w:rsidP="009A4A41">
      <w:pPr>
        <w:pStyle w:val="Subtitle"/>
        <w:rPr>
          <w:rFonts w:ascii="Verdana" w:hAnsi="Verdana"/>
          <w:b/>
          <w:i/>
          <w:sz w:val="20"/>
          <w:u w:val="none"/>
        </w:rPr>
      </w:pPr>
    </w:p>
    <w:p w14:paraId="260AA67F" w14:textId="1013B88E" w:rsidR="00421A6E" w:rsidRPr="002D2974" w:rsidRDefault="00421A6E" w:rsidP="009A4A41">
      <w:pPr>
        <w:pStyle w:val="Subtitle"/>
        <w:rPr>
          <w:rFonts w:ascii="Verdana" w:hAnsi="Verdana"/>
          <w:b/>
          <w:i/>
          <w:sz w:val="20"/>
          <w:u w:val="none"/>
        </w:rPr>
      </w:pPr>
      <w:r w:rsidRPr="002D2974">
        <w:rPr>
          <w:rFonts w:ascii="Verdana" w:hAnsi="Verdana"/>
          <w:b/>
          <w:i/>
          <w:sz w:val="20"/>
          <w:u w:val="none"/>
        </w:rPr>
        <w:t>Value-Added Data</w:t>
      </w:r>
    </w:p>
    <w:p w14:paraId="00CE38A4" w14:textId="77777777" w:rsidR="00421A6E" w:rsidRPr="00421A6E" w:rsidRDefault="00421A6E" w:rsidP="009A4A41">
      <w:pPr>
        <w:pStyle w:val="Subtitle"/>
        <w:rPr>
          <w:rFonts w:ascii="Verdana" w:hAnsi="Verdana"/>
          <w:b/>
          <w:i/>
          <w:sz w:val="20"/>
          <w:u w:val="none"/>
        </w:rPr>
      </w:pPr>
      <w:r w:rsidRPr="002D2974">
        <w:rPr>
          <w:rFonts w:ascii="Verdana" w:hAnsi="Verdana"/>
          <w:sz w:val="20"/>
          <w:u w:val="none"/>
        </w:rPr>
        <w:t xml:space="preserve">Feedback on public examinations is issued to </w:t>
      </w:r>
      <w:proofErr w:type="spellStart"/>
      <w:r w:rsidRPr="002D2974">
        <w:rPr>
          <w:rFonts w:ascii="Verdana" w:hAnsi="Verdana"/>
          <w:sz w:val="20"/>
          <w:u w:val="none"/>
        </w:rPr>
        <w:t>HoDs</w:t>
      </w:r>
      <w:proofErr w:type="spellEnd"/>
      <w:r w:rsidRPr="002D2974">
        <w:rPr>
          <w:rFonts w:ascii="Verdana" w:hAnsi="Verdana"/>
          <w:sz w:val="20"/>
          <w:u w:val="none"/>
        </w:rPr>
        <w:t xml:space="preserve"> in September.  This is used to inform department strategies going forward.  The Information Manager also submits a report giving an overview of student progress at the institutional level.</w:t>
      </w:r>
    </w:p>
    <w:p w14:paraId="4B99056E" w14:textId="77777777" w:rsidR="003107A5" w:rsidRPr="003107A5" w:rsidRDefault="008F28F4" w:rsidP="008F28F4">
      <w:pPr>
        <w:pStyle w:val="Subtitle"/>
        <w:tabs>
          <w:tab w:val="left" w:pos="960"/>
        </w:tabs>
        <w:rPr>
          <w:rFonts w:ascii="Verdana" w:hAnsi="Verdana"/>
          <w:i/>
          <w:sz w:val="20"/>
          <w:u w:val="none"/>
        </w:rPr>
      </w:pPr>
      <w:r>
        <w:rPr>
          <w:rFonts w:ascii="Verdana" w:hAnsi="Verdana"/>
          <w:sz w:val="20"/>
          <w:u w:val="none"/>
        </w:rPr>
        <w:tab/>
      </w:r>
    </w:p>
    <w:p w14:paraId="071E4E01" w14:textId="24851031" w:rsidR="00F25F92" w:rsidRPr="0074593B" w:rsidRDefault="00ED578A" w:rsidP="009A4A41">
      <w:pPr>
        <w:jc w:val="both"/>
        <w:rPr>
          <w:rFonts w:ascii="Verdana" w:hAnsi="Verdana"/>
          <w:b/>
          <w:i/>
        </w:rPr>
      </w:pPr>
      <w:r>
        <w:rPr>
          <w:rFonts w:ascii="Verdana" w:hAnsi="Verdana"/>
          <w:b/>
          <w:i/>
        </w:rPr>
        <w:t>Student</w:t>
      </w:r>
      <w:r w:rsidR="002D2974">
        <w:rPr>
          <w:rFonts w:ascii="Verdana" w:hAnsi="Verdana"/>
          <w:b/>
          <w:i/>
        </w:rPr>
        <w:t xml:space="preserve"> </w:t>
      </w:r>
      <w:r w:rsidR="00FA2ADB" w:rsidRPr="0074593B">
        <w:rPr>
          <w:rFonts w:ascii="Verdana" w:hAnsi="Verdana"/>
          <w:b/>
          <w:i/>
        </w:rPr>
        <w:t>Re</w:t>
      </w:r>
      <w:r w:rsidR="00FA7FD6" w:rsidRPr="0074593B">
        <w:rPr>
          <w:rFonts w:ascii="Verdana" w:hAnsi="Verdana"/>
          <w:b/>
          <w:i/>
        </w:rPr>
        <w:t>ferences</w:t>
      </w:r>
    </w:p>
    <w:p w14:paraId="2B95A29C" w14:textId="3627E222" w:rsidR="00546CD6" w:rsidRPr="002D2974" w:rsidRDefault="00FA7FD6" w:rsidP="009A4A41">
      <w:pPr>
        <w:jc w:val="both"/>
        <w:rPr>
          <w:rFonts w:ascii="Verdana" w:hAnsi="Verdana"/>
        </w:rPr>
      </w:pPr>
      <w:r w:rsidRPr="0074593B">
        <w:rPr>
          <w:rFonts w:ascii="Verdana" w:hAnsi="Verdana"/>
        </w:rPr>
        <w:t xml:space="preserve">These are normally written for </w:t>
      </w:r>
      <w:r w:rsidR="007C55A6" w:rsidRPr="0074593B">
        <w:rPr>
          <w:rFonts w:ascii="Verdana" w:hAnsi="Verdana"/>
        </w:rPr>
        <w:t>student</w:t>
      </w:r>
      <w:r w:rsidRPr="0074593B">
        <w:rPr>
          <w:rFonts w:ascii="Verdana" w:hAnsi="Verdana"/>
        </w:rPr>
        <w:t xml:space="preserve">s at the end </w:t>
      </w:r>
      <w:r w:rsidRPr="009A4A41">
        <w:rPr>
          <w:rFonts w:ascii="Verdana" w:hAnsi="Verdana"/>
        </w:rPr>
        <w:t xml:space="preserve">of </w:t>
      </w:r>
      <w:r w:rsidR="00BF66C9" w:rsidRPr="009A4A41">
        <w:rPr>
          <w:rFonts w:ascii="Verdana" w:hAnsi="Verdana"/>
        </w:rPr>
        <w:t xml:space="preserve">Year 12 </w:t>
      </w:r>
      <w:r w:rsidRPr="009A4A41">
        <w:rPr>
          <w:rFonts w:ascii="Verdana" w:hAnsi="Verdana"/>
        </w:rPr>
        <w:t xml:space="preserve">by the </w:t>
      </w:r>
      <w:r w:rsidR="00ED578A">
        <w:rPr>
          <w:rFonts w:ascii="Verdana" w:hAnsi="Verdana"/>
        </w:rPr>
        <w:t xml:space="preserve">Joint </w:t>
      </w:r>
      <w:r w:rsidR="002D2974">
        <w:rPr>
          <w:rFonts w:ascii="Verdana" w:hAnsi="Verdana"/>
        </w:rPr>
        <w:t>Principal</w:t>
      </w:r>
      <w:r w:rsidR="00ED578A">
        <w:rPr>
          <w:rFonts w:ascii="Verdana" w:hAnsi="Verdana"/>
        </w:rPr>
        <w:t>s</w:t>
      </w:r>
      <w:r w:rsidR="002D2974">
        <w:rPr>
          <w:rFonts w:ascii="Verdana" w:hAnsi="Verdana"/>
        </w:rPr>
        <w:t>, Assistant Prin</w:t>
      </w:r>
      <w:r w:rsidR="00ED578A">
        <w:rPr>
          <w:rFonts w:ascii="Verdana" w:hAnsi="Verdana"/>
        </w:rPr>
        <w:t>cipals</w:t>
      </w:r>
      <w:r w:rsidR="00435E80" w:rsidRPr="009A4A41">
        <w:rPr>
          <w:rFonts w:ascii="Verdana" w:hAnsi="Verdana"/>
        </w:rPr>
        <w:t xml:space="preserve"> </w:t>
      </w:r>
      <w:r w:rsidR="00435E80" w:rsidRPr="002D2974">
        <w:rPr>
          <w:rFonts w:ascii="Verdana" w:hAnsi="Verdana"/>
        </w:rPr>
        <w:t xml:space="preserve">or </w:t>
      </w:r>
      <w:r w:rsidR="00421A6E" w:rsidRPr="002D2974">
        <w:rPr>
          <w:rFonts w:ascii="Verdana" w:hAnsi="Verdana"/>
        </w:rPr>
        <w:t>Head of Sixth Form</w:t>
      </w:r>
      <w:r w:rsidRPr="002D2974">
        <w:rPr>
          <w:rFonts w:ascii="Verdana" w:hAnsi="Verdana"/>
        </w:rPr>
        <w:t xml:space="preserve"> as part of the Higher Education application procedure. They are based on </w:t>
      </w:r>
      <w:r w:rsidR="00421A6E" w:rsidRPr="002D2974">
        <w:rPr>
          <w:rFonts w:ascii="Verdana" w:hAnsi="Verdana"/>
        </w:rPr>
        <w:t>contributions from</w:t>
      </w:r>
      <w:r w:rsidRPr="002D2974">
        <w:rPr>
          <w:rFonts w:ascii="Verdana" w:hAnsi="Verdana"/>
        </w:rPr>
        <w:t xml:space="preserve"> ins</w:t>
      </w:r>
      <w:r w:rsidR="00FE7AA7" w:rsidRPr="002D2974">
        <w:rPr>
          <w:rFonts w:ascii="Verdana" w:hAnsi="Verdana"/>
        </w:rPr>
        <w:t xml:space="preserve">trumental </w:t>
      </w:r>
      <w:proofErr w:type="gramStart"/>
      <w:r w:rsidR="00FE7AA7" w:rsidRPr="002D2974">
        <w:rPr>
          <w:rFonts w:ascii="Verdana" w:hAnsi="Verdana"/>
        </w:rPr>
        <w:t>tutors</w:t>
      </w:r>
      <w:proofErr w:type="gramEnd"/>
      <w:r w:rsidR="00FE7AA7" w:rsidRPr="002D2974">
        <w:rPr>
          <w:rFonts w:ascii="Verdana" w:hAnsi="Verdana"/>
        </w:rPr>
        <w:t xml:space="preserve"> academic teachers and</w:t>
      </w:r>
      <w:r w:rsidRPr="002D2974">
        <w:rPr>
          <w:rFonts w:ascii="Verdana" w:hAnsi="Verdana"/>
        </w:rPr>
        <w:t xml:space="preserve"> </w:t>
      </w:r>
      <w:r w:rsidR="00FE7AA7" w:rsidRPr="002D2974">
        <w:rPr>
          <w:rFonts w:ascii="Verdana" w:hAnsi="Verdana"/>
        </w:rPr>
        <w:t>personal tutors</w:t>
      </w:r>
      <w:r w:rsidR="00ED578A">
        <w:rPr>
          <w:rFonts w:ascii="Verdana" w:hAnsi="Verdana"/>
        </w:rPr>
        <w:t>,</w:t>
      </w:r>
      <w:r w:rsidR="00FE7AA7" w:rsidRPr="002D2974">
        <w:rPr>
          <w:rFonts w:ascii="Verdana" w:hAnsi="Verdana"/>
        </w:rPr>
        <w:t xml:space="preserve"> </w:t>
      </w:r>
      <w:r w:rsidR="00421A6E" w:rsidRPr="002D2974">
        <w:rPr>
          <w:rFonts w:ascii="Verdana" w:hAnsi="Verdana"/>
        </w:rPr>
        <w:t>and the</w:t>
      </w:r>
      <w:r w:rsidR="00546CD6" w:rsidRPr="002D2974">
        <w:rPr>
          <w:rFonts w:ascii="Verdana" w:hAnsi="Verdana"/>
        </w:rPr>
        <w:t xml:space="preserve"> </w:t>
      </w:r>
      <w:r w:rsidR="007C55A6" w:rsidRPr="002D2974">
        <w:rPr>
          <w:rFonts w:ascii="Verdana" w:hAnsi="Verdana"/>
        </w:rPr>
        <w:t>student</w:t>
      </w:r>
      <w:r w:rsidR="00421A6E" w:rsidRPr="002D2974">
        <w:rPr>
          <w:rFonts w:ascii="Verdana" w:hAnsi="Verdana"/>
        </w:rPr>
        <w:t>s themselves</w:t>
      </w:r>
      <w:r w:rsidR="00546CD6" w:rsidRPr="002D2974">
        <w:rPr>
          <w:rFonts w:ascii="Verdana" w:hAnsi="Verdana"/>
        </w:rPr>
        <w:t xml:space="preserve">.  They therefore cover instrumental and academic attainment, extra-curricular activity, and character assessment.   </w:t>
      </w:r>
    </w:p>
    <w:p w14:paraId="10BF66E8" w14:textId="081A2AD0" w:rsidR="00242657" w:rsidRPr="002D2974" w:rsidRDefault="00546CD6" w:rsidP="009A4A41">
      <w:pPr>
        <w:jc w:val="both"/>
        <w:rPr>
          <w:rFonts w:ascii="Verdana" w:hAnsi="Verdana"/>
        </w:rPr>
      </w:pPr>
      <w:r w:rsidRPr="002D2974">
        <w:rPr>
          <w:rFonts w:ascii="Verdana" w:hAnsi="Verdana"/>
        </w:rPr>
        <w:t xml:space="preserve">Other references may be required at interim times in a </w:t>
      </w:r>
      <w:r w:rsidR="007C55A6" w:rsidRPr="002D2974">
        <w:rPr>
          <w:rFonts w:ascii="Verdana" w:hAnsi="Verdana"/>
        </w:rPr>
        <w:t>student</w:t>
      </w:r>
      <w:r w:rsidRPr="002D2974">
        <w:rPr>
          <w:rFonts w:ascii="Verdana" w:hAnsi="Verdana"/>
        </w:rPr>
        <w:t xml:space="preserve">’s school career, for example, in the case of a </w:t>
      </w:r>
      <w:r w:rsidR="007C55A6" w:rsidRPr="002D2974">
        <w:rPr>
          <w:rFonts w:ascii="Verdana" w:hAnsi="Verdana"/>
        </w:rPr>
        <w:t>student</w:t>
      </w:r>
      <w:r w:rsidRPr="002D2974">
        <w:rPr>
          <w:rFonts w:ascii="Verdana" w:hAnsi="Verdana"/>
        </w:rPr>
        <w:t xml:space="preserve"> transferring from </w:t>
      </w:r>
      <w:r w:rsidR="009D22B1" w:rsidRPr="002D2974">
        <w:rPr>
          <w:rFonts w:ascii="Verdana" w:hAnsi="Verdana"/>
        </w:rPr>
        <w:t xml:space="preserve">Year 11 </w:t>
      </w:r>
      <w:r w:rsidRPr="002D2974">
        <w:rPr>
          <w:rFonts w:ascii="Verdana" w:hAnsi="Verdana"/>
        </w:rPr>
        <w:t xml:space="preserve">at Chetham’s to a Sixth Form college. These are also usually provided by the </w:t>
      </w:r>
      <w:r w:rsidR="00ED578A">
        <w:rPr>
          <w:rFonts w:ascii="Verdana" w:hAnsi="Verdana"/>
        </w:rPr>
        <w:t>Principal</w:t>
      </w:r>
      <w:r w:rsidRPr="002D2974">
        <w:rPr>
          <w:rFonts w:ascii="Verdana" w:hAnsi="Verdana"/>
        </w:rPr>
        <w:t xml:space="preserve"> </w:t>
      </w:r>
      <w:r w:rsidR="00435E80" w:rsidRPr="002D2974">
        <w:rPr>
          <w:rFonts w:ascii="Verdana" w:hAnsi="Verdana"/>
        </w:rPr>
        <w:t xml:space="preserve">or </w:t>
      </w:r>
      <w:r w:rsidR="00421A6E" w:rsidRPr="002D2974">
        <w:rPr>
          <w:rFonts w:ascii="Verdana" w:hAnsi="Verdana"/>
        </w:rPr>
        <w:t xml:space="preserve">appropriate Head of </w:t>
      </w:r>
      <w:r w:rsidR="00ED578A">
        <w:rPr>
          <w:rFonts w:ascii="Verdana" w:hAnsi="Verdana"/>
        </w:rPr>
        <w:t>School</w:t>
      </w:r>
      <w:r w:rsidRPr="002D2974">
        <w:rPr>
          <w:rFonts w:ascii="Verdana" w:hAnsi="Verdana"/>
        </w:rPr>
        <w:t xml:space="preserve">, though in some cases they may be written by a member of the instrumental, academic or pastoral staff, with the prior approval of and right to final amendment by one </w:t>
      </w:r>
      <w:r w:rsidR="00435E80" w:rsidRPr="002D2974">
        <w:rPr>
          <w:rFonts w:ascii="Verdana" w:hAnsi="Verdana"/>
        </w:rPr>
        <w:t xml:space="preserve">or more </w:t>
      </w:r>
      <w:r w:rsidRPr="002D2974">
        <w:rPr>
          <w:rFonts w:ascii="Verdana" w:hAnsi="Verdana"/>
        </w:rPr>
        <w:t xml:space="preserve">of the formal referees.   </w:t>
      </w:r>
    </w:p>
    <w:p w14:paraId="1299C43A" w14:textId="77777777" w:rsidR="009A4A41" w:rsidRPr="002D2974" w:rsidRDefault="009A4A41" w:rsidP="009A4A41">
      <w:pPr>
        <w:jc w:val="both"/>
        <w:rPr>
          <w:rFonts w:ascii="Verdana" w:hAnsi="Verdana"/>
        </w:rPr>
      </w:pPr>
    </w:p>
    <w:p w14:paraId="3DCF3615" w14:textId="77777777" w:rsidR="00435E80" w:rsidRPr="002D2974" w:rsidRDefault="003624D0" w:rsidP="009A4A41">
      <w:pPr>
        <w:jc w:val="both"/>
        <w:rPr>
          <w:rFonts w:ascii="Verdana" w:hAnsi="Verdana"/>
          <w:b/>
          <w:i/>
        </w:rPr>
      </w:pPr>
      <w:r w:rsidRPr="002D2974">
        <w:rPr>
          <w:rFonts w:ascii="Verdana" w:hAnsi="Verdana"/>
          <w:b/>
          <w:i/>
        </w:rPr>
        <w:t>Sharing Good Practice</w:t>
      </w:r>
    </w:p>
    <w:p w14:paraId="540AF1BB" w14:textId="198B7FC2" w:rsidR="005C4D62" w:rsidRPr="002D2974" w:rsidRDefault="3CC0A6ED" w:rsidP="3CC0A6ED">
      <w:pPr>
        <w:jc w:val="both"/>
        <w:rPr>
          <w:rFonts w:ascii="Verdana" w:hAnsi="Verdana"/>
        </w:rPr>
      </w:pPr>
      <w:r w:rsidRPr="002D2974">
        <w:rPr>
          <w:rFonts w:ascii="Verdana" w:hAnsi="Verdana"/>
        </w:rPr>
        <w:t>On an annual basis, departments will carry out:</w:t>
      </w:r>
    </w:p>
    <w:p w14:paraId="78459343" w14:textId="77777777" w:rsidR="0043398E" w:rsidRPr="002D2974" w:rsidRDefault="00703F61" w:rsidP="009A4A41">
      <w:pPr>
        <w:numPr>
          <w:ilvl w:val="0"/>
          <w:numId w:val="8"/>
        </w:numPr>
        <w:jc w:val="both"/>
        <w:rPr>
          <w:rFonts w:ascii="Verdana" w:hAnsi="Verdana"/>
        </w:rPr>
      </w:pPr>
      <w:r w:rsidRPr="002D2974">
        <w:rPr>
          <w:rFonts w:ascii="Verdana" w:hAnsi="Verdana"/>
        </w:rPr>
        <w:t>work a</w:t>
      </w:r>
      <w:r w:rsidR="005C4D62" w:rsidRPr="002D2974">
        <w:rPr>
          <w:rFonts w:ascii="Verdana" w:hAnsi="Verdana"/>
        </w:rPr>
        <w:t>udit</w:t>
      </w:r>
      <w:r w:rsidRPr="002D2974">
        <w:rPr>
          <w:rFonts w:ascii="Verdana" w:hAnsi="Verdana"/>
        </w:rPr>
        <w:t>s</w:t>
      </w:r>
      <w:r w:rsidR="0043398E" w:rsidRPr="002D2974">
        <w:rPr>
          <w:rFonts w:ascii="Verdana" w:hAnsi="Verdana"/>
        </w:rPr>
        <w:t xml:space="preserve"> </w:t>
      </w:r>
      <w:r w:rsidR="005C4D62" w:rsidRPr="002D2974">
        <w:rPr>
          <w:rFonts w:ascii="Verdana" w:hAnsi="Verdana"/>
        </w:rPr>
        <w:t>–</w:t>
      </w:r>
      <w:r w:rsidR="0043398E" w:rsidRPr="002D2974">
        <w:rPr>
          <w:rFonts w:ascii="Verdana" w:hAnsi="Verdana"/>
        </w:rPr>
        <w:t>sampling assessed student work across all ages and subjects</w:t>
      </w:r>
      <w:r w:rsidR="005C4D62" w:rsidRPr="002D2974">
        <w:rPr>
          <w:rFonts w:ascii="Verdana" w:hAnsi="Verdana"/>
        </w:rPr>
        <w:t xml:space="preserve"> by departments</w:t>
      </w:r>
      <w:r w:rsidRPr="002D2974">
        <w:rPr>
          <w:rFonts w:ascii="Verdana" w:hAnsi="Verdana"/>
        </w:rPr>
        <w:t xml:space="preserve">.  </w:t>
      </w:r>
      <w:r w:rsidR="005C4D62" w:rsidRPr="002D2974">
        <w:rPr>
          <w:rFonts w:ascii="Verdana" w:hAnsi="Verdana"/>
        </w:rPr>
        <w:t xml:space="preserve">The purpose of the </w:t>
      </w:r>
      <w:r w:rsidRPr="002D2974">
        <w:rPr>
          <w:rFonts w:ascii="Verdana" w:hAnsi="Verdana"/>
        </w:rPr>
        <w:t>work a</w:t>
      </w:r>
      <w:r w:rsidR="005C4D62" w:rsidRPr="002D2974">
        <w:rPr>
          <w:rFonts w:ascii="Verdana" w:hAnsi="Verdana"/>
        </w:rPr>
        <w:t>udit is to ensure c</w:t>
      </w:r>
      <w:r w:rsidR="0043398E" w:rsidRPr="002D2974">
        <w:rPr>
          <w:rFonts w:ascii="Verdana" w:hAnsi="Verdana"/>
        </w:rPr>
        <w:t>onsistency of standards across academic departments</w:t>
      </w:r>
      <w:r w:rsidR="005C4D62" w:rsidRPr="002D2974">
        <w:rPr>
          <w:rFonts w:ascii="Verdana" w:hAnsi="Verdana"/>
        </w:rPr>
        <w:t>, evenness in the a</w:t>
      </w:r>
      <w:r w:rsidR="0043398E" w:rsidRPr="002D2974">
        <w:rPr>
          <w:rFonts w:ascii="Verdana" w:hAnsi="Verdana"/>
        </w:rPr>
        <w:t>pplication of departmental</w:t>
      </w:r>
      <w:r w:rsidRPr="002D2974">
        <w:rPr>
          <w:rFonts w:ascii="Verdana" w:hAnsi="Verdana"/>
        </w:rPr>
        <w:t>/whole-school</w:t>
      </w:r>
      <w:r w:rsidR="0043398E" w:rsidRPr="002D2974">
        <w:rPr>
          <w:rFonts w:ascii="Verdana" w:hAnsi="Verdana"/>
        </w:rPr>
        <w:t xml:space="preserve"> </w:t>
      </w:r>
      <w:r w:rsidRPr="002D2974">
        <w:rPr>
          <w:rFonts w:ascii="Verdana" w:hAnsi="Verdana"/>
        </w:rPr>
        <w:t xml:space="preserve">marking/literacy </w:t>
      </w:r>
      <w:r w:rsidR="0043398E" w:rsidRPr="002D2974">
        <w:rPr>
          <w:rFonts w:ascii="Verdana" w:hAnsi="Verdana"/>
        </w:rPr>
        <w:t>policies</w:t>
      </w:r>
      <w:r w:rsidR="005C4D62" w:rsidRPr="002D2974">
        <w:rPr>
          <w:rFonts w:ascii="Verdana" w:hAnsi="Verdana"/>
        </w:rPr>
        <w:t xml:space="preserve"> and </w:t>
      </w:r>
      <w:r w:rsidRPr="002D2974">
        <w:rPr>
          <w:rFonts w:ascii="Verdana" w:hAnsi="Verdana"/>
        </w:rPr>
        <w:t xml:space="preserve">to monitor the </w:t>
      </w:r>
      <w:r w:rsidR="0043398E" w:rsidRPr="002D2974">
        <w:rPr>
          <w:rFonts w:ascii="Verdana" w:hAnsi="Verdana"/>
        </w:rPr>
        <w:t>effectiveness of assessment in promoting student progression</w:t>
      </w:r>
      <w:r w:rsidR="005C4D62" w:rsidRPr="002D2974">
        <w:rPr>
          <w:rFonts w:ascii="Verdana" w:hAnsi="Verdana"/>
        </w:rPr>
        <w:t xml:space="preserve">.  </w:t>
      </w:r>
      <w:r w:rsidR="005016EB" w:rsidRPr="002D2974">
        <w:rPr>
          <w:rFonts w:ascii="Verdana" w:hAnsi="Verdana"/>
        </w:rPr>
        <w:t xml:space="preserve">Good practice is shared through </w:t>
      </w:r>
      <w:r w:rsidRPr="002D2974">
        <w:rPr>
          <w:rFonts w:ascii="Verdana" w:hAnsi="Verdana"/>
        </w:rPr>
        <w:t>feedback at the HODs meetin</w:t>
      </w:r>
      <w:r w:rsidR="005016EB" w:rsidRPr="002D2974">
        <w:rPr>
          <w:rFonts w:ascii="Verdana" w:hAnsi="Verdana"/>
        </w:rPr>
        <w:t>g which then cascades to departments.</w:t>
      </w:r>
    </w:p>
    <w:p w14:paraId="1BFBE1BB" w14:textId="4C446B53" w:rsidR="00362FC2" w:rsidRPr="002D2974" w:rsidRDefault="3CC0A6ED" w:rsidP="3CC0A6ED">
      <w:pPr>
        <w:numPr>
          <w:ilvl w:val="0"/>
          <w:numId w:val="8"/>
        </w:numPr>
        <w:jc w:val="both"/>
        <w:rPr>
          <w:rFonts w:ascii="Verdana" w:hAnsi="Verdana"/>
        </w:rPr>
      </w:pPr>
      <w:r w:rsidRPr="002D2974">
        <w:rPr>
          <w:rFonts w:ascii="Verdana" w:hAnsi="Verdana"/>
        </w:rPr>
        <w:t>lesson observations happen formally and informally. Annual observations as part of performance management happen formally, staff have an informal ‘open door’ culture.</w:t>
      </w:r>
    </w:p>
    <w:p w14:paraId="38689476" w14:textId="77777777" w:rsidR="008F28F4" w:rsidRPr="002D2974" w:rsidRDefault="00703F61" w:rsidP="009A4A41">
      <w:pPr>
        <w:numPr>
          <w:ilvl w:val="0"/>
          <w:numId w:val="8"/>
        </w:numPr>
        <w:jc w:val="both"/>
        <w:rPr>
          <w:rFonts w:ascii="Verdana" w:hAnsi="Verdana"/>
        </w:rPr>
      </w:pPr>
      <w:r w:rsidRPr="002D2974">
        <w:rPr>
          <w:rFonts w:ascii="Verdana" w:hAnsi="Verdana"/>
        </w:rPr>
        <w:t>c</w:t>
      </w:r>
      <w:r w:rsidR="00DD30BA" w:rsidRPr="002D2974">
        <w:rPr>
          <w:rFonts w:ascii="Verdana" w:hAnsi="Verdana"/>
        </w:rPr>
        <w:t>h</w:t>
      </w:r>
      <w:r w:rsidRPr="002D2974">
        <w:rPr>
          <w:rFonts w:ascii="Verdana" w:hAnsi="Verdana"/>
        </w:rPr>
        <w:t>ances graphs feedback – students in Years 10-13 a</w:t>
      </w:r>
      <w:r w:rsidR="00DD30BA" w:rsidRPr="002D2974">
        <w:rPr>
          <w:rFonts w:ascii="Verdana" w:hAnsi="Verdana"/>
        </w:rPr>
        <w:t xml:space="preserve">re </w:t>
      </w:r>
      <w:r w:rsidRPr="002D2974">
        <w:rPr>
          <w:rFonts w:ascii="Verdana" w:hAnsi="Verdana"/>
        </w:rPr>
        <w:t>given</w:t>
      </w:r>
      <w:r w:rsidR="00DD30BA" w:rsidRPr="002D2974">
        <w:rPr>
          <w:rFonts w:ascii="Verdana" w:hAnsi="Verdana"/>
        </w:rPr>
        <w:t xml:space="preserve"> </w:t>
      </w:r>
      <w:r w:rsidRPr="002D2974">
        <w:rPr>
          <w:rFonts w:ascii="Verdana" w:hAnsi="Verdana"/>
        </w:rPr>
        <w:t>their CEM c</w:t>
      </w:r>
      <w:r w:rsidR="00DD30BA" w:rsidRPr="002D2974">
        <w:rPr>
          <w:rFonts w:ascii="Verdana" w:hAnsi="Verdana"/>
        </w:rPr>
        <w:t>hances graphs by their subject teachers as part of the</w:t>
      </w:r>
      <w:r w:rsidRPr="002D2974">
        <w:rPr>
          <w:rFonts w:ascii="Verdana" w:hAnsi="Verdana"/>
        </w:rPr>
        <w:t xml:space="preserve"> feedback on the autumn, mid-year and end-of-year assessments</w:t>
      </w:r>
      <w:r w:rsidR="00DD30BA" w:rsidRPr="002D2974">
        <w:rPr>
          <w:rFonts w:ascii="Verdana" w:hAnsi="Verdana"/>
        </w:rPr>
        <w:t>.  Chances graphs use historical data collated by Durham University to show the past</w:t>
      </w:r>
      <w:r w:rsidRPr="002D2974">
        <w:rPr>
          <w:rFonts w:ascii="Verdana" w:hAnsi="Verdana"/>
        </w:rPr>
        <w:t xml:space="preserve"> GCSE and</w:t>
      </w:r>
      <w:r w:rsidR="00DD30BA" w:rsidRPr="002D2974">
        <w:rPr>
          <w:rFonts w:ascii="Verdana" w:hAnsi="Verdana"/>
        </w:rPr>
        <w:t xml:space="preserve"> </w:t>
      </w:r>
      <w:r w:rsidRPr="002D2974">
        <w:rPr>
          <w:rFonts w:ascii="Verdana" w:hAnsi="Verdana"/>
        </w:rPr>
        <w:t>A level outcome</w:t>
      </w:r>
      <w:r w:rsidR="00DD30BA" w:rsidRPr="002D2974">
        <w:rPr>
          <w:rFonts w:ascii="Verdana" w:hAnsi="Verdana"/>
        </w:rPr>
        <w:t xml:space="preserve"> for students of similar ability.  They </w:t>
      </w:r>
      <w:r w:rsidRPr="002D2974">
        <w:rPr>
          <w:rFonts w:ascii="Verdana" w:hAnsi="Verdana"/>
        </w:rPr>
        <w:t>need to be used</w:t>
      </w:r>
      <w:r w:rsidR="00DD30BA" w:rsidRPr="002D2974">
        <w:rPr>
          <w:rFonts w:ascii="Verdana" w:hAnsi="Verdana"/>
        </w:rPr>
        <w:t xml:space="preserve"> carefully by subject teachers: it should be stressed that they are not about the student per se but </w:t>
      </w:r>
      <w:r w:rsidRPr="002D2974">
        <w:rPr>
          <w:rFonts w:ascii="Verdana" w:hAnsi="Verdana"/>
        </w:rPr>
        <w:t xml:space="preserve">that they </w:t>
      </w:r>
      <w:r w:rsidR="00DD30BA" w:rsidRPr="002D2974">
        <w:rPr>
          <w:rFonts w:ascii="Verdana" w:hAnsi="Verdana"/>
        </w:rPr>
        <w:t xml:space="preserve">show the </w:t>
      </w:r>
      <w:r w:rsidR="00D530E3" w:rsidRPr="002D2974">
        <w:rPr>
          <w:rFonts w:ascii="Verdana" w:hAnsi="Verdana"/>
        </w:rPr>
        <w:t xml:space="preserve">historical </w:t>
      </w:r>
      <w:r w:rsidR="00DD30BA" w:rsidRPr="002D2974">
        <w:rPr>
          <w:rFonts w:ascii="Verdana" w:hAnsi="Verdana"/>
        </w:rPr>
        <w:t>range of outcomes for student</w:t>
      </w:r>
      <w:r w:rsidR="00D530E3" w:rsidRPr="002D2974">
        <w:rPr>
          <w:rFonts w:ascii="Verdana" w:hAnsi="Verdana"/>
        </w:rPr>
        <w:t xml:space="preserve">s of similar ability.  Their greatest value </w:t>
      </w:r>
      <w:r w:rsidRPr="002D2974">
        <w:rPr>
          <w:rFonts w:ascii="Verdana" w:hAnsi="Verdana"/>
        </w:rPr>
        <w:t>lies in using them to raise student aspirations and to highlight their potential.</w:t>
      </w:r>
      <w:r w:rsidR="00DD30BA" w:rsidRPr="002D2974">
        <w:rPr>
          <w:rFonts w:ascii="Verdana" w:hAnsi="Verdana"/>
        </w:rPr>
        <w:t xml:space="preserve"> </w:t>
      </w:r>
      <w:r w:rsidR="008F28F4" w:rsidRPr="002D2974">
        <w:rPr>
          <w:rFonts w:ascii="Verdana" w:hAnsi="Verdana"/>
        </w:rPr>
        <w:t xml:space="preserve">  </w:t>
      </w:r>
    </w:p>
    <w:p w14:paraId="4DDBEF00" w14:textId="77777777" w:rsidR="0043398E" w:rsidRPr="00633112" w:rsidRDefault="0043398E" w:rsidP="009A4A41">
      <w:pPr>
        <w:jc w:val="both"/>
        <w:rPr>
          <w:rFonts w:ascii="Verdana" w:hAnsi="Verdana"/>
        </w:rPr>
      </w:pPr>
    </w:p>
    <w:p w14:paraId="3449F8DB" w14:textId="77777777" w:rsidR="00637A16" w:rsidRPr="009A4A41" w:rsidRDefault="00703F61" w:rsidP="009A4A41">
      <w:pPr>
        <w:jc w:val="both"/>
        <w:rPr>
          <w:rFonts w:ascii="Verdana" w:hAnsi="Verdana"/>
          <w:i/>
        </w:rPr>
      </w:pPr>
      <w:r>
        <w:rPr>
          <w:rFonts w:ascii="Verdana" w:hAnsi="Verdana"/>
          <w:i/>
        </w:rPr>
        <w:t>AK</w:t>
      </w:r>
      <w:r w:rsidR="001F50C6" w:rsidRPr="009A4A41">
        <w:rPr>
          <w:rFonts w:ascii="Verdana" w:hAnsi="Verdana"/>
          <w:i/>
        </w:rPr>
        <w:t xml:space="preserve"> </w:t>
      </w:r>
    </w:p>
    <w:p w14:paraId="1F706FE2" w14:textId="6487A800" w:rsidR="005A6E5E" w:rsidRDefault="005A6E5E" w:rsidP="11F384A6">
      <w:pPr>
        <w:jc w:val="both"/>
        <w:rPr>
          <w:rFonts w:ascii="Verdana" w:hAnsi="Verdana"/>
          <w:i/>
          <w:iCs/>
        </w:rPr>
      </w:pPr>
      <w:r w:rsidRPr="11F384A6">
        <w:rPr>
          <w:rFonts w:ascii="Verdana" w:hAnsi="Verdana"/>
          <w:i/>
          <w:iCs/>
        </w:rPr>
        <w:t>Review</w:t>
      </w:r>
      <w:r w:rsidR="00790791" w:rsidRPr="11F384A6">
        <w:rPr>
          <w:rFonts w:ascii="Verdana" w:hAnsi="Verdana"/>
          <w:i/>
          <w:iCs/>
        </w:rPr>
        <w:t xml:space="preserve">ed </w:t>
      </w:r>
      <w:r w:rsidR="53E400BD" w:rsidRPr="11F384A6">
        <w:rPr>
          <w:rFonts w:ascii="Verdana" w:hAnsi="Verdana"/>
          <w:i/>
          <w:iCs/>
        </w:rPr>
        <w:t xml:space="preserve">Oct </w:t>
      </w:r>
      <w:r w:rsidR="00ED578A">
        <w:rPr>
          <w:rFonts w:ascii="Verdana" w:hAnsi="Verdana"/>
          <w:i/>
          <w:iCs/>
        </w:rPr>
        <w:t>20</w:t>
      </w:r>
    </w:p>
    <w:p w14:paraId="05EE90F0" w14:textId="48FCBFAD" w:rsidR="007D6F1D" w:rsidRDefault="007D6F1D" w:rsidP="11F384A6">
      <w:pPr>
        <w:jc w:val="both"/>
        <w:rPr>
          <w:rFonts w:ascii="Verdana" w:hAnsi="Verdana"/>
          <w:i/>
          <w:iCs/>
        </w:rPr>
      </w:pPr>
      <w:r w:rsidRPr="11F384A6">
        <w:rPr>
          <w:rFonts w:ascii="Verdana" w:hAnsi="Verdana"/>
          <w:i/>
          <w:iCs/>
        </w:rPr>
        <w:t xml:space="preserve">Next review </w:t>
      </w:r>
      <w:r w:rsidR="0E258882" w:rsidRPr="11F384A6">
        <w:rPr>
          <w:rFonts w:ascii="Verdana" w:hAnsi="Verdana"/>
          <w:i/>
          <w:iCs/>
        </w:rPr>
        <w:t>Oct</w:t>
      </w:r>
      <w:r w:rsidR="00703F61" w:rsidRPr="11F384A6">
        <w:rPr>
          <w:rFonts w:ascii="Verdana" w:hAnsi="Verdana"/>
          <w:i/>
          <w:iCs/>
        </w:rPr>
        <w:t xml:space="preserve"> 202</w:t>
      </w:r>
      <w:r w:rsidR="00ED578A">
        <w:rPr>
          <w:rFonts w:ascii="Verdana" w:hAnsi="Verdana"/>
          <w:i/>
          <w:iCs/>
        </w:rPr>
        <w:t>1</w:t>
      </w:r>
    </w:p>
    <w:sectPr w:rsidR="007D6F1D" w:rsidSect="000E3352">
      <w:footerReference w:type="even" r:id="rId13"/>
      <w:footerReference w:type="default" r:id="rId14"/>
      <w:pgSz w:w="11906" w:h="16838"/>
      <w:pgMar w:top="1440" w:right="1418" w:bottom="1440" w:left="1418"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EFD6FE4" w14:textId="77777777" w:rsidR="005C5231" w:rsidRDefault="005C5231">
      <w:r>
        <w:separator/>
      </w:r>
    </w:p>
  </w:endnote>
  <w:endnote w:type="continuationSeparator" w:id="0">
    <w:p w14:paraId="1BE0D1E6" w14:textId="77777777" w:rsidR="005C5231" w:rsidRDefault="005C52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Consolas">
    <w:panose1 w:val="020B0609020204030204"/>
    <w:charset w:val="00"/>
    <w:family w:val="modern"/>
    <w:pitch w:val="fixed"/>
    <w:sig w:usb0="E10002FF" w:usb1="4000FCFF" w:usb2="00000009" w:usb3="00000000" w:csb0="0000019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928121" w14:textId="77777777" w:rsidR="005A6E5E" w:rsidRDefault="00FB60F2" w:rsidP="00994989">
    <w:pPr>
      <w:pStyle w:val="Footer"/>
      <w:framePr w:wrap="around" w:vAnchor="text" w:hAnchor="margin" w:xAlign="right" w:y="1"/>
      <w:rPr>
        <w:rStyle w:val="PageNumber"/>
      </w:rPr>
    </w:pPr>
    <w:r>
      <w:rPr>
        <w:rStyle w:val="PageNumber"/>
      </w:rPr>
      <w:fldChar w:fldCharType="begin"/>
    </w:r>
    <w:r w:rsidR="005A6E5E">
      <w:rPr>
        <w:rStyle w:val="PageNumber"/>
      </w:rPr>
      <w:instrText xml:space="preserve">PAGE  </w:instrText>
    </w:r>
    <w:r>
      <w:rPr>
        <w:rStyle w:val="PageNumber"/>
      </w:rPr>
      <w:fldChar w:fldCharType="end"/>
    </w:r>
  </w:p>
  <w:p w14:paraId="3CF2D8B6" w14:textId="77777777" w:rsidR="005A6E5E" w:rsidRDefault="005A6E5E" w:rsidP="004D255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F4D5D3" w14:textId="77777777" w:rsidR="005A6E5E" w:rsidRPr="004D2551" w:rsidRDefault="00FB60F2" w:rsidP="00994989">
    <w:pPr>
      <w:pStyle w:val="Footer"/>
      <w:framePr w:wrap="around" w:vAnchor="text" w:hAnchor="margin" w:xAlign="right" w:y="1"/>
      <w:rPr>
        <w:rStyle w:val="PageNumber"/>
        <w:rFonts w:ascii="Verdana" w:hAnsi="Verdana"/>
        <w:sz w:val="16"/>
        <w:szCs w:val="16"/>
      </w:rPr>
    </w:pPr>
    <w:r w:rsidRPr="004D2551">
      <w:rPr>
        <w:rStyle w:val="PageNumber"/>
        <w:rFonts w:ascii="Verdana" w:hAnsi="Verdana"/>
        <w:sz w:val="16"/>
        <w:szCs w:val="16"/>
      </w:rPr>
      <w:fldChar w:fldCharType="begin"/>
    </w:r>
    <w:r w:rsidR="005A6E5E" w:rsidRPr="004D2551">
      <w:rPr>
        <w:rStyle w:val="PageNumber"/>
        <w:rFonts w:ascii="Verdana" w:hAnsi="Verdana"/>
        <w:sz w:val="16"/>
        <w:szCs w:val="16"/>
      </w:rPr>
      <w:instrText xml:space="preserve">PAGE  </w:instrText>
    </w:r>
    <w:r w:rsidRPr="004D2551">
      <w:rPr>
        <w:rStyle w:val="PageNumber"/>
        <w:rFonts w:ascii="Verdana" w:hAnsi="Verdana"/>
        <w:sz w:val="16"/>
        <w:szCs w:val="16"/>
      </w:rPr>
      <w:fldChar w:fldCharType="separate"/>
    </w:r>
    <w:r w:rsidR="004B4E63">
      <w:rPr>
        <w:rStyle w:val="PageNumber"/>
        <w:rFonts w:ascii="Verdana" w:hAnsi="Verdana"/>
        <w:noProof/>
        <w:sz w:val="16"/>
        <w:szCs w:val="16"/>
      </w:rPr>
      <w:t>2</w:t>
    </w:r>
    <w:r w:rsidRPr="004D2551">
      <w:rPr>
        <w:rStyle w:val="PageNumber"/>
        <w:rFonts w:ascii="Verdana" w:hAnsi="Verdana"/>
        <w:sz w:val="16"/>
        <w:szCs w:val="16"/>
      </w:rPr>
      <w:fldChar w:fldCharType="end"/>
    </w:r>
  </w:p>
  <w:p w14:paraId="3461D779" w14:textId="77777777" w:rsidR="005A6E5E" w:rsidRDefault="005A6E5E" w:rsidP="004D2551">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4378286" w14:textId="77777777" w:rsidR="005C5231" w:rsidRDefault="005C5231">
      <w:r>
        <w:separator/>
      </w:r>
    </w:p>
  </w:footnote>
  <w:footnote w:type="continuationSeparator" w:id="0">
    <w:p w14:paraId="059D9E17" w14:textId="77777777" w:rsidR="005C5231" w:rsidRDefault="005C523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065578"/>
    <w:multiLevelType w:val="hybridMultilevel"/>
    <w:tmpl w:val="6066B9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DB66A94"/>
    <w:multiLevelType w:val="singleLevel"/>
    <w:tmpl w:val="08090005"/>
    <w:lvl w:ilvl="0">
      <w:start w:val="1"/>
      <w:numFmt w:val="bullet"/>
      <w:lvlText w:val=""/>
      <w:lvlJc w:val="left"/>
      <w:pPr>
        <w:tabs>
          <w:tab w:val="num" w:pos="720"/>
        </w:tabs>
        <w:ind w:left="720" w:hanging="360"/>
      </w:pPr>
      <w:rPr>
        <w:rFonts w:ascii="Wingdings" w:hAnsi="Wingdings" w:hint="default"/>
      </w:rPr>
    </w:lvl>
  </w:abstractNum>
  <w:abstractNum w:abstractNumId="2" w15:restartNumberingAfterBreak="0">
    <w:nsid w:val="589F2541"/>
    <w:multiLevelType w:val="singleLevel"/>
    <w:tmpl w:val="08090005"/>
    <w:lvl w:ilvl="0">
      <w:start w:val="1"/>
      <w:numFmt w:val="bullet"/>
      <w:lvlText w:val=""/>
      <w:lvlJc w:val="left"/>
      <w:pPr>
        <w:ind w:left="720" w:hanging="360"/>
      </w:pPr>
      <w:rPr>
        <w:rFonts w:ascii="Wingdings" w:hAnsi="Wingdings" w:hint="default"/>
      </w:rPr>
    </w:lvl>
  </w:abstractNum>
  <w:abstractNum w:abstractNumId="3" w15:restartNumberingAfterBreak="0">
    <w:nsid w:val="5CEC0E86"/>
    <w:multiLevelType w:val="singleLevel"/>
    <w:tmpl w:val="08090005"/>
    <w:lvl w:ilvl="0">
      <w:start w:val="1"/>
      <w:numFmt w:val="bullet"/>
      <w:lvlText w:val=""/>
      <w:lvlJc w:val="left"/>
      <w:pPr>
        <w:tabs>
          <w:tab w:val="num" w:pos="360"/>
        </w:tabs>
        <w:ind w:left="360" w:hanging="360"/>
      </w:pPr>
      <w:rPr>
        <w:rFonts w:ascii="Wingdings" w:hAnsi="Wingdings" w:hint="default"/>
      </w:rPr>
    </w:lvl>
  </w:abstractNum>
  <w:abstractNum w:abstractNumId="4" w15:restartNumberingAfterBreak="0">
    <w:nsid w:val="5E5C26DF"/>
    <w:multiLevelType w:val="singleLevel"/>
    <w:tmpl w:val="08090005"/>
    <w:lvl w:ilvl="0">
      <w:start w:val="1"/>
      <w:numFmt w:val="bullet"/>
      <w:lvlText w:val=""/>
      <w:lvlJc w:val="left"/>
      <w:pPr>
        <w:tabs>
          <w:tab w:val="num" w:pos="360"/>
        </w:tabs>
        <w:ind w:left="360" w:hanging="360"/>
      </w:pPr>
      <w:rPr>
        <w:rFonts w:ascii="Wingdings" w:hAnsi="Wingdings" w:hint="default"/>
      </w:rPr>
    </w:lvl>
  </w:abstractNum>
  <w:abstractNum w:abstractNumId="5" w15:restartNumberingAfterBreak="0">
    <w:nsid w:val="5F2A247E"/>
    <w:multiLevelType w:val="hybridMultilevel"/>
    <w:tmpl w:val="B2B8DD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1773B30"/>
    <w:multiLevelType w:val="singleLevel"/>
    <w:tmpl w:val="08090005"/>
    <w:lvl w:ilvl="0">
      <w:start w:val="1"/>
      <w:numFmt w:val="bullet"/>
      <w:lvlText w:val=""/>
      <w:lvlJc w:val="left"/>
      <w:pPr>
        <w:tabs>
          <w:tab w:val="num" w:pos="720"/>
        </w:tabs>
        <w:ind w:left="720" w:hanging="360"/>
      </w:pPr>
      <w:rPr>
        <w:rFonts w:ascii="Wingdings" w:hAnsi="Wingdings" w:hint="default"/>
      </w:rPr>
    </w:lvl>
  </w:abstractNum>
  <w:abstractNum w:abstractNumId="7" w15:restartNumberingAfterBreak="0">
    <w:nsid w:val="734B5057"/>
    <w:multiLevelType w:val="hybridMultilevel"/>
    <w:tmpl w:val="08090005"/>
    <w:lvl w:ilvl="0" w:tplc="A9583E00">
      <w:start w:val="1"/>
      <w:numFmt w:val="bullet"/>
      <w:lvlText w:val=""/>
      <w:lvlJc w:val="left"/>
      <w:pPr>
        <w:tabs>
          <w:tab w:val="num" w:pos="360"/>
        </w:tabs>
        <w:ind w:left="360" w:hanging="360"/>
      </w:pPr>
      <w:rPr>
        <w:rFonts w:ascii="Wingdings" w:hAnsi="Wingdings" w:hint="default"/>
      </w:rPr>
    </w:lvl>
    <w:lvl w:ilvl="1" w:tplc="E000F13E">
      <w:numFmt w:val="decimal"/>
      <w:lvlText w:val=""/>
      <w:lvlJc w:val="left"/>
    </w:lvl>
    <w:lvl w:ilvl="2" w:tplc="93083B76">
      <w:numFmt w:val="decimal"/>
      <w:lvlText w:val=""/>
      <w:lvlJc w:val="left"/>
    </w:lvl>
    <w:lvl w:ilvl="3" w:tplc="952AF36A">
      <w:numFmt w:val="decimal"/>
      <w:lvlText w:val=""/>
      <w:lvlJc w:val="left"/>
    </w:lvl>
    <w:lvl w:ilvl="4" w:tplc="BE3C9C4E">
      <w:numFmt w:val="decimal"/>
      <w:lvlText w:val=""/>
      <w:lvlJc w:val="left"/>
    </w:lvl>
    <w:lvl w:ilvl="5" w:tplc="CD76B60A">
      <w:numFmt w:val="decimal"/>
      <w:lvlText w:val=""/>
      <w:lvlJc w:val="left"/>
    </w:lvl>
    <w:lvl w:ilvl="6" w:tplc="15DE2D64">
      <w:numFmt w:val="decimal"/>
      <w:lvlText w:val=""/>
      <w:lvlJc w:val="left"/>
    </w:lvl>
    <w:lvl w:ilvl="7" w:tplc="B4E67BB6">
      <w:numFmt w:val="decimal"/>
      <w:lvlText w:val=""/>
      <w:lvlJc w:val="left"/>
    </w:lvl>
    <w:lvl w:ilvl="8" w:tplc="8C90E2C0">
      <w:numFmt w:val="decimal"/>
      <w:lvlText w:val=""/>
      <w:lvlJc w:val="left"/>
    </w:lvl>
  </w:abstractNum>
  <w:num w:numId="1">
    <w:abstractNumId w:val="3"/>
  </w:num>
  <w:num w:numId="2">
    <w:abstractNumId w:val="2"/>
  </w:num>
  <w:num w:numId="3">
    <w:abstractNumId w:val="1"/>
  </w:num>
  <w:num w:numId="4">
    <w:abstractNumId w:val="6"/>
  </w:num>
  <w:num w:numId="5">
    <w:abstractNumId w:val="7"/>
  </w:num>
  <w:num w:numId="6">
    <w:abstractNumId w:val="4"/>
  </w:num>
  <w:num w:numId="7">
    <w:abstractNumId w:val="0"/>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embedSystemFonts/>
  <w:activeWritingStyle w:appName="MSWord" w:lang="en-GB" w:vendorID="8"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2FE2"/>
    <w:rsid w:val="000213FB"/>
    <w:rsid w:val="0002766A"/>
    <w:rsid w:val="00050D3E"/>
    <w:rsid w:val="00095DEF"/>
    <w:rsid w:val="000C1EE6"/>
    <w:rsid w:val="000D3630"/>
    <w:rsid w:val="000E085C"/>
    <w:rsid w:val="000E3352"/>
    <w:rsid w:val="000F76ED"/>
    <w:rsid w:val="0012179D"/>
    <w:rsid w:val="001571C1"/>
    <w:rsid w:val="001624D8"/>
    <w:rsid w:val="00192577"/>
    <w:rsid w:val="001F1C0C"/>
    <w:rsid w:val="001F50C6"/>
    <w:rsid w:val="00215E40"/>
    <w:rsid w:val="00233E65"/>
    <w:rsid w:val="0023480D"/>
    <w:rsid w:val="00242657"/>
    <w:rsid w:val="00247BD0"/>
    <w:rsid w:val="002D2974"/>
    <w:rsid w:val="002F7983"/>
    <w:rsid w:val="003107A5"/>
    <w:rsid w:val="003624D0"/>
    <w:rsid w:val="00362FC2"/>
    <w:rsid w:val="0037335C"/>
    <w:rsid w:val="00376226"/>
    <w:rsid w:val="00391B0E"/>
    <w:rsid w:val="00397126"/>
    <w:rsid w:val="003C492D"/>
    <w:rsid w:val="003F1E0A"/>
    <w:rsid w:val="003F22A3"/>
    <w:rsid w:val="004033C0"/>
    <w:rsid w:val="004048E1"/>
    <w:rsid w:val="00421A6E"/>
    <w:rsid w:val="0043398E"/>
    <w:rsid w:val="00435E80"/>
    <w:rsid w:val="0044174B"/>
    <w:rsid w:val="00447001"/>
    <w:rsid w:val="00481183"/>
    <w:rsid w:val="00494ACB"/>
    <w:rsid w:val="004B4E63"/>
    <w:rsid w:val="004C2B73"/>
    <w:rsid w:val="004D2551"/>
    <w:rsid w:val="004E3BD8"/>
    <w:rsid w:val="005016EB"/>
    <w:rsid w:val="00525E41"/>
    <w:rsid w:val="00546CD6"/>
    <w:rsid w:val="005669CB"/>
    <w:rsid w:val="00570FB1"/>
    <w:rsid w:val="005A6E5E"/>
    <w:rsid w:val="005B7DEA"/>
    <w:rsid w:val="005C2A87"/>
    <w:rsid w:val="005C4D62"/>
    <w:rsid w:val="005C5231"/>
    <w:rsid w:val="005C7BB3"/>
    <w:rsid w:val="005D0B47"/>
    <w:rsid w:val="005D50B6"/>
    <w:rsid w:val="005E2885"/>
    <w:rsid w:val="005F65F8"/>
    <w:rsid w:val="00601D5A"/>
    <w:rsid w:val="00602085"/>
    <w:rsid w:val="00602503"/>
    <w:rsid w:val="00623EB0"/>
    <w:rsid w:val="006303EA"/>
    <w:rsid w:val="00633112"/>
    <w:rsid w:val="00637A16"/>
    <w:rsid w:val="00645932"/>
    <w:rsid w:val="006A41A3"/>
    <w:rsid w:val="006C4A0F"/>
    <w:rsid w:val="006D1FDE"/>
    <w:rsid w:val="006E522C"/>
    <w:rsid w:val="00703F61"/>
    <w:rsid w:val="0074593B"/>
    <w:rsid w:val="007662B2"/>
    <w:rsid w:val="00790791"/>
    <w:rsid w:val="00791D76"/>
    <w:rsid w:val="007C55A6"/>
    <w:rsid w:val="007D6F1D"/>
    <w:rsid w:val="007F1A6D"/>
    <w:rsid w:val="00817DBD"/>
    <w:rsid w:val="00870D32"/>
    <w:rsid w:val="00892499"/>
    <w:rsid w:val="008D7E2E"/>
    <w:rsid w:val="008F28F4"/>
    <w:rsid w:val="008F2A28"/>
    <w:rsid w:val="00944166"/>
    <w:rsid w:val="009443EA"/>
    <w:rsid w:val="00994989"/>
    <w:rsid w:val="009A4A41"/>
    <w:rsid w:val="009C785A"/>
    <w:rsid w:val="009D22B1"/>
    <w:rsid w:val="00A260B2"/>
    <w:rsid w:val="00A27D2C"/>
    <w:rsid w:val="00A8671D"/>
    <w:rsid w:val="00A929D7"/>
    <w:rsid w:val="00AA6072"/>
    <w:rsid w:val="00AB18D6"/>
    <w:rsid w:val="00AB1C00"/>
    <w:rsid w:val="00AE10CC"/>
    <w:rsid w:val="00AF4C75"/>
    <w:rsid w:val="00B04FCF"/>
    <w:rsid w:val="00B22BDF"/>
    <w:rsid w:val="00B312AE"/>
    <w:rsid w:val="00B319DD"/>
    <w:rsid w:val="00B445DC"/>
    <w:rsid w:val="00B562D1"/>
    <w:rsid w:val="00BF66C9"/>
    <w:rsid w:val="00C02D49"/>
    <w:rsid w:val="00C037EC"/>
    <w:rsid w:val="00C155E6"/>
    <w:rsid w:val="00C16D55"/>
    <w:rsid w:val="00C320D8"/>
    <w:rsid w:val="00C7690E"/>
    <w:rsid w:val="00C84D82"/>
    <w:rsid w:val="00CB4053"/>
    <w:rsid w:val="00CC33FA"/>
    <w:rsid w:val="00CD5BAA"/>
    <w:rsid w:val="00CD6FF6"/>
    <w:rsid w:val="00D03038"/>
    <w:rsid w:val="00D16615"/>
    <w:rsid w:val="00D37F1D"/>
    <w:rsid w:val="00D530E3"/>
    <w:rsid w:val="00D55224"/>
    <w:rsid w:val="00D65A5B"/>
    <w:rsid w:val="00D9DDBD"/>
    <w:rsid w:val="00DA1CF9"/>
    <w:rsid w:val="00DA2147"/>
    <w:rsid w:val="00DB1E3E"/>
    <w:rsid w:val="00DC0908"/>
    <w:rsid w:val="00DC2787"/>
    <w:rsid w:val="00DC566A"/>
    <w:rsid w:val="00DD1B5A"/>
    <w:rsid w:val="00DD30BA"/>
    <w:rsid w:val="00DE336D"/>
    <w:rsid w:val="00EA19B3"/>
    <w:rsid w:val="00EA3C94"/>
    <w:rsid w:val="00ED578A"/>
    <w:rsid w:val="00ED6897"/>
    <w:rsid w:val="00EF290A"/>
    <w:rsid w:val="00F04B75"/>
    <w:rsid w:val="00F25F92"/>
    <w:rsid w:val="00FA0C97"/>
    <w:rsid w:val="00FA2ADB"/>
    <w:rsid w:val="00FA7044"/>
    <w:rsid w:val="00FA7FD6"/>
    <w:rsid w:val="00FB5E2B"/>
    <w:rsid w:val="00FB60F2"/>
    <w:rsid w:val="00FD2FE2"/>
    <w:rsid w:val="00FE286D"/>
    <w:rsid w:val="00FE7AA7"/>
    <w:rsid w:val="00FF60BB"/>
    <w:rsid w:val="039BF84B"/>
    <w:rsid w:val="0519E66C"/>
    <w:rsid w:val="057ACB7A"/>
    <w:rsid w:val="065C3D2F"/>
    <w:rsid w:val="06FB77B5"/>
    <w:rsid w:val="077BCA97"/>
    <w:rsid w:val="08F58931"/>
    <w:rsid w:val="0CB65A0B"/>
    <w:rsid w:val="0D356B56"/>
    <w:rsid w:val="0E258882"/>
    <w:rsid w:val="0FE15CEA"/>
    <w:rsid w:val="1033A293"/>
    <w:rsid w:val="11AB3375"/>
    <w:rsid w:val="11F384A6"/>
    <w:rsid w:val="14DA0225"/>
    <w:rsid w:val="1679FBEC"/>
    <w:rsid w:val="17615D53"/>
    <w:rsid w:val="1864699B"/>
    <w:rsid w:val="191FA38B"/>
    <w:rsid w:val="1947D54D"/>
    <w:rsid w:val="19B08142"/>
    <w:rsid w:val="1BECC0D9"/>
    <w:rsid w:val="1CC0EAA8"/>
    <w:rsid w:val="1D742574"/>
    <w:rsid w:val="1E17D4CA"/>
    <w:rsid w:val="1EAA5579"/>
    <w:rsid w:val="1F49CAF0"/>
    <w:rsid w:val="1FDB07EC"/>
    <w:rsid w:val="205FBBB7"/>
    <w:rsid w:val="208E0528"/>
    <w:rsid w:val="2164FB8D"/>
    <w:rsid w:val="2399B496"/>
    <w:rsid w:val="2408D440"/>
    <w:rsid w:val="25444275"/>
    <w:rsid w:val="26541873"/>
    <w:rsid w:val="2772FF39"/>
    <w:rsid w:val="28276101"/>
    <w:rsid w:val="2A12B50B"/>
    <w:rsid w:val="2B8E62C0"/>
    <w:rsid w:val="2C8ABE71"/>
    <w:rsid w:val="2CA8576F"/>
    <w:rsid w:val="2EB9F26F"/>
    <w:rsid w:val="2F6EB02D"/>
    <w:rsid w:val="30611241"/>
    <w:rsid w:val="32F4E575"/>
    <w:rsid w:val="33B8F003"/>
    <w:rsid w:val="33D64030"/>
    <w:rsid w:val="346866D3"/>
    <w:rsid w:val="35B807BC"/>
    <w:rsid w:val="37707987"/>
    <w:rsid w:val="38BA5643"/>
    <w:rsid w:val="39000E4D"/>
    <w:rsid w:val="3946F3EB"/>
    <w:rsid w:val="396EF49C"/>
    <w:rsid w:val="39C65A92"/>
    <w:rsid w:val="3B5A1879"/>
    <w:rsid w:val="3CC0A6ED"/>
    <w:rsid w:val="3DDE4BEE"/>
    <w:rsid w:val="4311719A"/>
    <w:rsid w:val="439F09CB"/>
    <w:rsid w:val="43BC96FB"/>
    <w:rsid w:val="461C8B76"/>
    <w:rsid w:val="46822F1C"/>
    <w:rsid w:val="471B6B9A"/>
    <w:rsid w:val="4A146CEB"/>
    <w:rsid w:val="4B349F87"/>
    <w:rsid w:val="4CB2E6D5"/>
    <w:rsid w:val="4DCE0890"/>
    <w:rsid w:val="4DDA5415"/>
    <w:rsid w:val="50D0A41E"/>
    <w:rsid w:val="51545E2B"/>
    <w:rsid w:val="522892D7"/>
    <w:rsid w:val="5278959F"/>
    <w:rsid w:val="537F3E45"/>
    <w:rsid w:val="53E400BD"/>
    <w:rsid w:val="55D2968C"/>
    <w:rsid w:val="566EAAF1"/>
    <w:rsid w:val="57A7A15A"/>
    <w:rsid w:val="592592EB"/>
    <w:rsid w:val="5D9BDD00"/>
    <w:rsid w:val="5E45D84A"/>
    <w:rsid w:val="5E841EE8"/>
    <w:rsid w:val="5FC67A35"/>
    <w:rsid w:val="61E67222"/>
    <w:rsid w:val="64E59340"/>
    <w:rsid w:val="6583C17B"/>
    <w:rsid w:val="6622C47B"/>
    <w:rsid w:val="687D6DD3"/>
    <w:rsid w:val="68B569DE"/>
    <w:rsid w:val="68CDD3F5"/>
    <w:rsid w:val="6B4BD1DA"/>
    <w:rsid w:val="6BD7C156"/>
    <w:rsid w:val="6DFFBD08"/>
    <w:rsid w:val="6F71F47E"/>
    <w:rsid w:val="7043A545"/>
    <w:rsid w:val="713E8DBA"/>
    <w:rsid w:val="738BA80A"/>
    <w:rsid w:val="75475427"/>
    <w:rsid w:val="756136B2"/>
    <w:rsid w:val="75F94EC3"/>
    <w:rsid w:val="7821FC08"/>
    <w:rsid w:val="7D62A20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C2545EE"/>
  <w15:docId w15:val="{758A1D47-8CD5-4AC0-B8EE-67CF625033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E335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0E3352"/>
    <w:pPr>
      <w:jc w:val="center"/>
    </w:pPr>
    <w:rPr>
      <w:b/>
      <w:sz w:val="24"/>
      <w:u w:val="single"/>
    </w:rPr>
  </w:style>
  <w:style w:type="paragraph" w:styleId="Subtitle">
    <w:name w:val="Subtitle"/>
    <w:basedOn w:val="Normal"/>
    <w:qFormat/>
    <w:rsid w:val="000E3352"/>
    <w:pPr>
      <w:jc w:val="both"/>
    </w:pPr>
    <w:rPr>
      <w:sz w:val="24"/>
      <w:u w:val="single"/>
    </w:rPr>
  </w:style>
  <w:style w:type="paragraph" w:styleId="Footer">
    <w:name w:val="footer"/>
    <w:basedOn w:val="Normal"/>
    <w:link w:val="FooterChar"/>
    <w:rsid w:val="004D2551"/>
    <w:pPr>
      <w:tabs>
        <w:tab w:val="center" w:pos="4153"/>
        <w:tab w:val="right" w:pos="8306"/>
      </w:tabs>
    </w:pPr>
  </w:style>
  <w:style w:type="character" w:styleId="PageNumber">
    <w:name w:val="page number"/>
    <w:basedOn w:val="DefaultParagraphFont"/>
    <w:rsid w:val="004D2551"/>
  </w:style>
  <w:style w:type="paragraph" w:styleId="Header">
    <w:name w:val="header"/>
    <w:basedOn w:val="Normal"/>
    <w:rsid w:val="004D2551"/>
    <w:pPr>
      <w:tabs>
        <w:tab w:val="center" w:pos="4153"/>
        <w:tab w:val="right" w:pos="8306"/>
      </w:tabs>
    </w:pPr>
  </w:style>
  <w:style w:type="character" w:customStyle="1" w:styleId="FooterChar">
    <w:name w:val="Footer Char"/>
    <w:basedOn w:val="DefaultParagraphFont"/>
    <w:link w:val="Footer"/>
    <w:rsid w:val="00DE336D"/>
  </w:style>
  <w:style w:type="paragraph" w:styleId="BalloonText">
    <w:name w:val="Balloon Text"/>
    <w:basedOn w:val="Normal"/>
    <w:link w:val="BalloonTextChar"/>
    <w:rsid w:val="00CD5BAA"/>
    <w:rPr>
      <w:rFonts w:ascii="Tahoma" w:hAnsi="Tahoma" w:cs="Tahoma"/>
      <w:sz w:val="16"/>
      <w:szCs w:val="16"/>
    </w:rPr>
  </w:style>
  <w:style w:type="character" w:customStyle="1" w:styleId="BalloonTextChar">
    <w:name w:val="Balloon Text Char"/>
    <w:basedOn w:val="DefaultParagraphFont"/>
    <w:link w:val="BalloonText"/>
    <w:rsid w:val="00CD5BAA"/>
    <w:rPr>
      <w:rFonts w:ascii="Tahoma" w:hAnsi="Tahoma" w:cs="Tahoma"/>
      <w:sz w:val="16"/>
      <w:szCs w:val="16"/>
    </w:rPr>
  </w:style>
  <w:style w:type="paragraph" w:styleId="HTMLPreformatted">
    <w:name w:val="HTML Preformatted"/>
    <w:basedOn w:val="Normal"/>
    <w:link w:val="HTMLPreformattedChar"/>
    <w:uiPriority w:val="99"/>
    <w:unhideWhenUsed/>
    <w:rsid w:val="003107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cs="Courier New"/>
    </w:rPr>
  </w:style>
  <w:style w:type="character" w:customStyle="1" w:styleId="HTMLPreformattedChar">
    <w:name w:val="HTML Preformatted Char"/>
    <w:basedOn w:val="DefaultParagraphFont"/>
    <w:link w:val="HTMLPreformatted"/>
    <w:uiPriority w:val="99"/>
    <w:rsid w:val="003107A5"/>
    <w:rPr>
      <w:rFonts w:ascii="Courier New" w:eastAsia="Calibri" w:hAnsi="Courier New" w:cs="Courier New"/>
    </w:rPr>
  </w:style>
  <w:style w:type="paragraph" w:styleId="BodyText">
    <w:name w:val="Body Text"/>
    <w:basedOn w:val="Normal"/>
    <w:link w:val="BodyTextChar"/>
    <w:rsid w:val="00494ACB"/>
    <w:rPr>
      <w:sz w:val="24"/>
    </w:rPr>
  </w:style>
  <w:style w:type="character" w:customStyle="1" w:styleId="BodyTextChar">
    <w:name w:val="Body Text Char"/>
    <w:basedOn w:val="DefaultParagraphFont"/>
    <w:link w:val="BodyText"/>
    <w:rsid w:val="00494ACB"/>
    <w:rPr>
      <w:sz w:val="24"/>
    </w:rPr>
  </w:style>
  <w:style w:type="paragraph" w:styleId="PlainText">
    <w:name w:val="Plain Text"/>
    <w:basedOn w:val="Normal"/>
    <w:link w:val="PlainTextChar"/>
    <w:uiPriority w:val="99"/>
    <w:unhideWhenUsed/>
    <w:rsid w:val="009A4A41"/>
    <w:rPr>
      <w:rFonts w:ascii="Consolas" w:eastAsiaTheme="minorHAnsi" w:hAnsi="Consolas" w:cs="Consolas"/>
      <w:sz w:val="21"/>
      <w:szCs w:val="21"/>
    </w:rPr>
  </w:style>
  <w:style w:type="character" w:customStyle="1" w:styleId="PlainTextChar">
    <w:name w:val="Plain Text Char"/>
    <w:basedOn w:val="DefaultParagraphFont"/>
    <w:link w:val="PlainText"/>
    <w:uiPriority w:val="99"/>
    <w:rsid w:val="009A4A41"/>
    <w:rPr>
      <w:rFonts w:ascii="Consolas" w:eastAsiaTheme="minorHAnsi" w:hAnsi="Consolas" w:cs="Consolas"/>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26605795">
      <w:bodyDiv w:val="1"/>
      <w:marLeft w:val="0"/>
      <w:marRight w:val="0"/>
      <w:marTop w:val="0"/>
      <w:marBottom w:val="0"/>
      <w:divBdr>
        <w:top w:val="none" w:sz="0" w:space="0" w:color="auto"/>
        <w:left w:val="none" w:sz="0" w:space="0" w:color="auto"/>
        <w:bottom w:val="none" w:sz="0" w:space="0" w:color="auto"/>
        <w:right w:val="none" w:sz="0" w:space="0" w:color="auto"/>
      </w:divBdr>
    </w:div>
    <w:div w:id="17743997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0.jpe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860a67f6-d4e4-4176-9505-36c8203a9608">
      <UserInfo>
        <DisplayName>StaffDistributionList</DisplayName>
        <AccountId>18</AccountId>
        <AccountType/>
      </UserInfo>
      <UserInfo>
        <DisplayName>MusicStaff(All)</DisplayName>
        <AccountId>144</AccountId>
        <AccountType/>
      </UserInfo>
      <UserInfo>
        <DisplayName>Jon Runswick-Cole</DisplayName>
        <AccountId>101</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79C79DBA06A2643ADD4BC80AEC80C53" ma:contentTypeVersion="6" ma:contentTypeDescription="Create a new document." ma:contentTypeScope="" ma:versionID="c3eb08b3c3d1a00be4c16b6a00f399d0">
  <xsd:schema xmlns:xsd="http://www.w3.org/2001/XMLSchema" xmlns:xs="http://www.w3.org/2001/XMLSchema" xmlns:p="http://schemas.microsoft.com/office/2006/metadata/properties" xmlns:ns2="3e9209d6-7b1f-4fec-870c-f1cbf2cfe469" xmlns:ns3="860a67f6-d4e4-4176-9505-36c8203a9608" targetNamespace="http://schemas.microsoft.com/office/2006/metadata/properties" ma:root="true" ma:fieldsID="e21eab31c4122a026eea3462607f9873" ns2:_="" ns3:_="">
    <xsd:import namespace="3e9209d6-7b1f-4fec-870c-f1cbf2cfe469"/>
    <xsd:import namespace="860a67f6-d4e4-4176-9505-36c8203a960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e9209d6-7b1f-4fec-870c-f1cbf2cfe46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60a67f6-d4e4-4176-9505-36c8203a9608"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1F40D0-E2A6-48B9-9E2E-13583FAE208D}">
  <ds:schemaRefs>
    <ds:schemaRef ds:uri="http://purl.org/dc/terms/"/>
    <ds:schemaRef ds:uri="3e9209d6-7b1f-4fec-870c-f1cbf2cfe469"/>
    <ds:schemaRef ds:uri="http://schemas.microsoft.com/office/2006/metadata/properties"/>
    <ds:schemaRef ds:uri="http://purl.org/dc/elements/1.1/"/>
    <ds:schemaRef ds:uri="http://purl.org/dc/dcmitype/"/>
    <ds:schemaRef ds:uri="http://www.w3.org/XML/1998/namespace"/>
    <ds:schemaRef ds:uri="http://schemas.microsoft.com/office/2006/documentManagement/types"/>
    <ds:schemaRef ds:uri="http://schemas.openxmlformats.org/package/2006/metadata/core-properties"/>
    <ds:schemaRef ds:uri="http://schemas.microsoft.com/office/infopath/2007/PartnerControls"/>
    <ds:schemaRef ds:uri="860a67f6-d4e4-4176-9505-36c8203a9608"/>
  </ds:schemaRefs>
</ds:datastoreItem>
</file>

<file path=customXml/itemProps2.xml><?xml version="1.0" encoding="utf-8"?>
<ds:datastoreItem xmlns:ds="http://schemas.openxmlformats.org/officeDocument/2006/customXml" ds:itemID="{B8FD79DF-E0A7-4198-AA3C-5B65601DF411}">
  <ds:schemaRefs>
    <ds:schemaRef ds:uri="http://schemas.microsoft.com/sharepoint/v3/contenttype/forms"/>
  </ds:schemaRefs>
</ds:datastoreItem>
</file>

<file path=customXml/itemProps3.xml><?xml version="1.0" encoding="utf-8"?>
<ds:datastoreItem xmlns:ds="http://schemas.openxmlformats.org/officeDocument/2006/customXml" ds:itemID="{3FFEA7E1-7B36-41E9-93A1-CB800077B1C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e9209d6-7b1f-4fec-870c-f1cbf2cfe469"/>
    <ds:schemaRef ds:uri="860a67f6-d4e4-4176-9505-36c8203a960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DEDA7EE-EBE6-410E-A838-B1377A7BCF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4</Pages>
  <Words>2236</Words>
  <Characters>12194</Characters>
  <Application>Microsoft Office Word</Application>
  <DocSecurity>0</DocSecurity>
  <Lines>101</Lines>
  <Paragraphs>28</Paragraphs>
  <ScaleCrop>false</ScaleCrop>
  <Company/>
  <LinksUpToDate>false</LinksUpToDate>
  <CharactersWithSpaces>14402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ASSESSMENT, RECORDING &amp; REPORTING</dc:title>
  <dc:creator>Chetham's School of Music</dc:creator>
  <cp:lastModifiedBy>Andrew Kyle</cp:lastModifiedBy>
  <cp:revision>21</cp:revision>
  <cp:lastPrinted>2016-06-20T10:37:00Z</cp:lastPrinted>
  <dcterms:created xsi:type="dcterms:W3CDTF">2019-09-09T13:59:00Z</dcterms:created>
  <dcterms:modified xsi:type="dcterms:W3CDTF">2020-10-20T14:23:00Z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0x010100D79C79DBA06A2643ADD4BC80AEC80C53</vt:lpwstr>
  </property>
</Properties>
</file>